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9B05C1" w:rsidRPr="00836EDA" w:rsidTr="00163533">
        <w:trPr>
          <w:trHeight w:val="3390"/>
        </w:trPr>
        <w:tc>
          <w:tcPr>
            <w:tcW w:w="4395" w:type="dxa"/>
          </w:tcPr>
          <w:p w:rsidR="009B05C1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9B05C1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350000 г. Краснодар,</w:t>
            </w: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ул. Красная, 76</w:t>
            </w: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тел. 259-84-01</w:t>
            </w:r>
          </w:p>
          <w:p w:rsidR="009B05C1" w:rsidRPr="00467553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553">
              <w:rPr>
                <w:rFonts w:ascii="Times New Roman" w:hAnsi="Times New Roman"/>
                <w:lang w:val="en-US"/>
              </w:rPr>
              <w:t>E-mail: cdodd@mail.ru</w:t>
            </w:r>
          </w:p>
          <w:p w:rsidR="009B05C1" w:rsidRPr="00836EDA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9B05C1" w:rsidRPr="00836EDA" w:rsidRDefault="009B05C1" w:rsidP="00163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9B05C1" w:rsidRDefault="009B05C1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9B05C1" w:rsidRPr="00467553" w:rsidRDefault="009B05C1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французскому языку</w:t>
            </w:r>
          </w:p>
          <w:p w:rsidR="009B05C1" w:rsidRPr="00467553" w:rsidRDefault="009B05C1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5C1" w:rsidRPr="00467553" w:rsidRDefault="009B05C1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9B05C1" w:rsidRPr="00467553" w:rsidRDefault="009B05C1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5C1" w:rsidRPr="00467553" w:rsidRDefault="009B05C1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9B05C1" w:rsidRPr="00467553" w:rsidRDefault="009B05C1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5C1" w:rsidRPr="00B47BCF" w:rsidRDefault="00520DC2" w:rsidP="0016353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7BC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B05C1" w:rsidRPr="00B47BC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76584C" w:rsidRPr="00B47BCF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B05C1" w:rsidRPr="00B47BCF">
              <w:rPr>
                <w:rFonts w:ascii="Times New Roman" w:hAnsi="Times New Roman"/>
                <w:b/>
                <w:sz w:val="26"/>
                <w:szCs w:val="26"/>
              </w:rPr>
              <w:t xml:space="preserve"> классы</w:t>
            </w:r>
          </w:p>
          <w:p w:rsidR="009B05C1" w:rsidRPr="00B47BCF" w:rsidRDefault="009B05C1" w:rsidP="0016353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05C1" w:rsidRPr="00B47BCF" w:rsidRDefault="009B05C1" w:rsidP="0016353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05C1" w:rsidRPr="00B47BCF" w:rsidRDefault="009B05C1" w:rsidP="00163533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7B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предметно-методической комиссии: Грушевская Т.М., д.ф.н., профессор</w:t>
            </w:r>
          </w:p>
          <w:p w:rsidR="009B05C1" w:rsidRPr="00467553" w:rsidRDefault="009B05C1" w:rsidP="001635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C45A2" w:rsidRDefault="00EC45A2" w:rsidP="009B05C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45A2" w:rsidRDefault="00EC45A2" w:rsidP="00874C6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Pr="00B545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ПОНИМАНИЯ</w:t>
      </w:r>
      <w:r w:rsidRPr="00B545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УСТНОГО</w:t>
      </w:r>
      <w:r w:rsidRPr="00B545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ТЕКСТА </w:t>
      </w:r>
      <w:r w:rsidR="00520DC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-11</w:t>
      </w:r>
    </w:p>
    <w:p w:rsidR="00EC45A2" w:rsidRPr="00B14C98" w:rsidRDefault="00EC45A2" w:rsidP="00874C6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45A2" w:rsidRPr="00B47BCF" w:rsidRDefault="00EC45A2" w:rsidP="00874C6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</w:t>
      </w:r>
      <w:r w:rsidRPr="00B47B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заданий</w:t>
      </w:r>
    </w:p>
    <w:p w:rsidR="00EC45A2" w:rsidRPr="00B47BCF" w:rsidRDefault="00EC45A2" w:rsidP="00874C6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45A2" w:rsidRPr="00A02248" w:rsidRDefault="00EC45A2" w:rsidP="00874C6D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CA"/>
        </w:rPr>
        <w:t>Dur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>é</w:t>
      </w:r>
      <w:r>
        <w:rPr>
          <w:rFonts w:ascii="Times New Roman" w:hAnsi="Times New Roman"/>
          <w:b/>
          <w:sz w:val="28"/>
          <w:szCs w:val="28"/>
          <w:lang w:val="fr-CA"/>
        </w:rPr>
        <w:t>e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CA"/>
        </w:rPr>
        <w:t>de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CA"/>
        </w:rPr>
        <w:t>l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>’é</w:t>
      </w:r>
      <w:r>
        <w:rPr>
          <w:rFonts w:ascii="Times New Roman" w:hAnsi="Times New Roman"/>
          <w:b/>
          <w:sz w:val="28"/>
          <w:szCs w:val="28"/>
          <w:lang w:val="fr-CA"/>
        </w:rPr>
        <w:t>preuve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 xml:space="preserve">: 30 </w:t>
      </w:r>
      <w:r>
        <w:rPr>
          <w:rFonts w:ascii="Times New Roman" w:hAnsi="Times New Roman"/>
          <w:b/>
          <w:sz w:val="28"/>
          <w:szCs w:val="28"/>
          <w:lang w:val="fr-CA"/>
        </w:rPr>
        <w:t>minutes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environ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fr-CA"/>
        </w:rPr>
        <w:t>Not</w:t>
      </w:r>
      <w:r w:rsidRPr="00E13DFA">
        <w:rPr>
          <w:rFonts w:ascii="Times New Roman" w:hAnsi="Times New Roman"/>
          <w:b/>
          <w:sz w:val="28"/>
          <w:szCs w:val="28"/>
          <w:lang w:val="fr-FR"/>
        </w:rPr>
        <w:t>e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CA"/>
        </w:rPr>
        <w:t>sur</w:t>
      </w:r>
      <w:r w:rsidRPr="00A02248">
        <w:rPr>
          <w:rFonts w:ascii="Times New Roman" w:hAnsi="Times New Roman"/>
          <w:b/>
          <w:sz w:val="28"/>
          <w:szCs w:val="28"/>
          <w:lang w:val="fr-FR"/>
        </w:rPr>
        <w:t xml:space="preserve"> 25</w:t>
      </w:r>
    </w:p>
    <w:p w:rsidR="00EC45A2" w:rsidRPr="004B4795" w:rsidRDefault="00EC45A2" w:rsidP="004B4795">
      <w:pPr>
        <w:spacing w:line="360" w:lineRule="auto"/>
        <w:ind w:left="1260" w:hanging="1260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fr-CA"/>
        </w:rPr>
        <w:t xml:space="preserve">Consigne: </w:t>
      </w:r>
      <w:r>
        <w:rPr>
          <w:rFonts w:ascii="Times New Roman" w:hAnsi="Times New Roman"/>
          <w:i/>
          <w:sz w:val="28"/>
          <w:szCs w:val="28"/>
          <w:lang w:val="fr-CA"/>
        </w:rPr>
        <w:t>Répondez aux questions en cochant la réponse exacte ou en écrivant l’information demandée.</w:t>
      </w:r>
    </w:p>
    <w:p w:rsidR="004B4795" w:rsidRPr="004B4795" w:rsidRDefault="004B4795" w:rsidP="004B4795">
      <w:pPr>
        <w:spacing w:line="360" w:lineRule="auto"/>
        <w:ind w:left="1260" w:hanging="1260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EC45A2" w:rsidRPr="00711BAE" w:rsidRDefault="00EC45A2" w:rsidP="00A0224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2C59C2">
        <w:rPr>
          <w:rFonts w:ascii="Times New Roman" w:hAnsi="Times New Roman"/>
          <w:sz w:val="28"/>
          <w:szCs w:val="28"/>
          <w:lang w:val="fr-FR"/>
        </w:rPr>
        <w:t xml:space="preserve">Dans le texte </w:t>
      </w:r>
      <w:r w:rsidRPr="00711BAE">
        <w:rPr>
          <w:rFonts w:ascii="Times New Roman" w:hAnsi="Times New Roman"/>
          <w:sz w:val="28"/>
          <w:szCs w:val="28"/>
          <w:lang w:val="fr-FR"/>
        </w:rPr>
        <w:t xml:space="preserve">on parle de l’histoire                                               </w:t>
      </w:r>
      <w:r>
        <w:rPr>
          <w:rFonts w:ascii="Times New Roman" w:hAnsi="Times New Roman"/>
          <w:sz w:val="28"/>
          <w:szCs w:val="28"/>
          <w:lang w:val="fr-FR"/>
        </w:rPr>
        <w:t xml:space="preserve">       </w:t>
      </w:r>
      <w:r w:rsidRPr="00711BAE">
        <w:rPr>
          <w:rFonts w:ascii="Times New Roman" w:hAnsi="Times New Roman"/>
          <w:sz w:val="28"/>
          <w:szCs w:val="28"/>
          <w:lang w:val="fr-FR"/>
        </w:rPr>
        <w:t xml:space="preserve">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numPr>
          <w:ilvl w:val="0"/>
          <w:numId w:val="3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de la gare de Lyon</w:t>
      </w:r>
    </w:p>
    <w:p w:rsidR="00EC45A2" w:rsidRPr="00711BAE" w:rsidRDefault="00EC45A2" w:rsidP="00A02248">
      <w:pPr>
        <w:pStyle w:val="a3"/>
        <w:numPr>
          <w:ilvl w:val="0"/>
          <w:numId w:val="3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de la gare du Nord</w:t>
      </w:r>
    </w:p>
    <w:p w:rsidR="00EC45A2" w:rsidRPr="00711BAE" w:rsidRDefault="00EC45A2" w:rsidP="00A02248">
      <w:pPr>
        <w:pStyle w:val="a3"/>
        <w:numPr>
          <w:ilvl w:val="0"/>
          <w:numId w:val="3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de la gare d’Ors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11BAE">
        <w:rPr>
          <w:rFonts w:ascii="Times New Roman" w:hAnsi="Times New Roman"/>
          <w:sz w:val="28"/>
          <w:szCs w:val="28"/>
          <w:lang w:val="fr-FR"/>
        </w:rPr>
        <w:t>y</w:t>
      </w:r>
    </w:p>
    <w:p w:rsidR="00EC45A2" w:rsidRPr="00711BAE" w:rsidRDefault="00EC45A2" w:rsidP="00A02248">
      <w:pPr>
        <w:pStyle w:val="a3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45A2" w:rsidRPr="00711BAE" w:rsidRDefault="00EC45A2" w:rsidP="00A02248">
      <w:pPr>
        <w:pStyle w:val="a3"/>
        <w:spacing w:line="360" w:lineRule="auto"/>
        <w:ind w:left="1276"/>
        <w:jc w:val="right"/>
        <w:rPr>
          <w:rFonts w:ascii="Times New Roman" w:hAnsi="Times New Roman"/>
          <w:sz w:val="28"/>
          <w:szCs w:val="28"/>
          <w:lang w:val="en-US"/>
        </w:rPr>
      </w:pPr>
      <w:r w:rsidRPr="00711BAE">
        <w:rPr>
          <w:rFonts w:ascii="Times New Roman" w:hAnsi="Times New Roman"/>
          <w:i/>
          <w:sz w:val="28"/>
          <w:szCs w:val="28"/>
          <w:lang w:val="fr-FR"/>
        </w:rPr>
        <w:t>(4 points)</w:t>
      </w:r>
    </w:p>
    <w:p w:rsidR="00EC45A2" w:rsidRPr="00711BAE" w:rsidRDefault="00EC45A2" w:rsidP="00A0224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Mettez dans l’ordre chronologique les étapes de l’évolution de la gare                                                                                          </w:t>
      </w:r>
    </w:p>
    <w:p w:rsidR="00EC45A2" w:rsidRPr="00711BAE" w:rsidRDefault="00EC45A2" w:rsidP="00A02248">
      <w:pPr>
        <w:pStyle w:val="a3"/>
        <w:numPr>
          <w:ilvl w:val="0"/>
          <w:numId w:val="4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 la gare d’</w:t>
      </w:r>
      <w:r>
        <w:rPr>
          <w:rFonts w:ascii="Times New Roman" w:hAnsi="Times New Roman"/>
          <w:sz w:val="28"/>
          <w:szCs w:val="28"/>
          <w:lang w:val="fr-FR"/>
        </w:rPr>
        <w:t>Orsa</w:t>
      </w:r>
      <w:r w:rsidRPr="00711BAE">
        <w:rPr>
          <w:rFonts w:ascii="Times New Roman" w:hAnsi="Times New Roman"/>
          <w:sz w:val="28"/>
          <w:szCs w:val="28"/>
          <w:lang w:val="fr-FR"/>
        </w:rPr>
        <w:t xml:space="preserve">y </w:t>
      </w:r>
    </w:p>
    <w:p w:rsidR="00EC45A2" w:rsidRPr="00711BAE" w:rsidRDefault="00EC45A2" w:rsidP="00A02248">
      <w:pPr>
        <w:pStyle w:val="a3"/>
        <w:numPr>
          <w:ilvl w:val="0"/>
          <w:numId w:val="4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le musée d’Orsa</w:t>
      </w:r>
      <w:r w:rsidRPr="00711BAE">
        <w:rPr>
          <w:rFonts w:ascii="Times New Roman" w:hAnsi="Times New Roman"/>
          <w:sz w:val="28"/>
          <w:szCs w:val="28"/>
          <w:lang w:val="fr-FR"/>
        </w:rPr>
        <w:t>y</w:t>
      </w:r>
    </w:p>
    <w:p w:rsidR="00EC45A2" w:rsidRPr="00711BAE" w:rsidRDefault="00EC45A2" w:rsidP="00A02248">
      <w:pPr>
        <w:pStyle w:val="a3"/>
        <w:numPr>
          <w:ilvl w:val="0"/>
          <w:numId w:val="4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les casernes </w:t>
      </w:r>
      <w:r>
        <w:rPr>
          <w:rFonts w:ascii="Times New Roman" w:hAnsi="Times New Roman"/>
          <w:sz w:val="28"/>
          <w:szCs w:val="28"/>
          <w:lang w:val="fr-FR"/>
        </w:rPr>
        <w:t>de cavalérie et le Palais d’Orsa</w:t>
      </w:r>
      <w:r w:rsidRPr="00711BAE">
        <w:rPr>
          <w:rFonts w:ascii="Times New Roman" w:hAnsi="Times New Roman"/>
          <w:sz w:val="28"/>
          <w:szCs w:val="28"/>
          <w:lang w:val="fr-FR"/>
        </w:rPr>
        <w:t>y</w:t>
      </w:r>
    </w:p>
    <w:p w:rsidR="00EC45A2" w:rsidRPr="00711BAE" w:rsidRDefault="00EC45A2" w:rsidP="00A02248">
      <w:pPr>
        <w:pStyle w:val="a3"/>
        <w:numPr>
          <w:ilvl w:val="0"/>
          <w:numId w:val="4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le théâtre Renaud Barrault</w:t>
      </w:r>
    </w:p>
    <w:p w:rsidR="00EC45A2" w:rsidRPr="00711BAE" w:rsidRDefault="00EC45A2" w:rsidP="00A02248">
      <w:pPr>
        <w:pStyle w:val="a3"/>
        <w:tabs>
          <w:tab w:val="left" w:pos="1701"/>
        </w:tabs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5A2" w:rsidRPr="00711BAE" w:rsidRDefault="00EC45A2" w:rsidP="00A0224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3 . Après 1939 la gare                                                     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numPr>
          <w:ilvl w:val="0"/>
          <w:numId w:val="5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a cessé de fonctionner</w:t>
      </w:r>
    </w:p>
    <w:p w:rsidR="00EC45A2" w:rsidRPr="00711BAE" w:rsidRDefault="00EC45A2" w:rsidP="00A02248">
      <w:pPr>
        <w:pStyle w:val="a3"/>
        <w:numPr>
          <w:ilvl w:val="0"/>
          <w:numId w:val="5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lastRenderedPageBreak/>
        <w:t>a desservi la banlieue</w:t>
      </w:r>
    </w:p>
    <w:p w:rsidR="00EC45A2" w:rsidRPr="00711BAE" w:rsidRDefault="00EC45A2" w:rsidP="00A02248">
      <w:pPr>
        <w:pStyle w:val="a3"/>
        <w:numPr>
          <w:ilvl w:val="0"/>
          <w:numId w:val="5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a reçu un autre nom</w:t>
      </w:r>
    </w:p>
    <w:p w:rsidR="00EC45A2" w:rsidRPr="00711BAE" w:rsidRDefault="00EC45A2" w:rsidP="00A02248">
      <w:pPr>
        <w:pStyle w:val="a3"/>
        <w:tabs>
          <w:tab w:val="left" w:pos="1701"/>
        </w:tabs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5A2" w:rsidRPr="00711BAE" w:rsidRDefault="00EC45A2" w:rsidP="00A0224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Est-ce que la gare a eu la chanc</w:t>
      </w:r>
      <w:r>
        <w:rPr>
          <w:rFonts w:ascii="Times New Roman" w:hAnsi="Times New Roman"/>
          <w:sz w:val="28"/>
          <w:szCs w:val="28"/>
          <w:lang w:val="fr-FR"/>
        </w:rPr>
        <w:t>e de servir de décor à des film</w:t>
      </w:r>
      <w:r w:rsidRPr="00711BAE">
        <w:rPr>
          <w:rFonts w:ascii="Times New Roman" w:hAnsi="Times New Roman"/>
          <w:sz w:val="28"/>
          <w:szCs w:val="28"/>
          <w:lang w:val="fr-FR"/>
        </w:rPr>
        <w:t xml:space="preserve">s?   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</w:t>
      </w:r>
      <w:r w:rsidRPr="00B65B64">
        <w:rPr>
          <w:rFonts w:ascii="Times New Roman" w:hAnsi="Times New Roman"/>
          <w:i/>
          <w:sz w:val="28"/>
          <w:szCs w:val="28"/>
          <w:lang w:val="fr-FR"/>
        </w:rPr>
        <w:t>1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 xml:space="preserve"> poin</w:t>
      </w:r>
      <w:r w:rsidRPr="00FA045F">
        <w:rPr>
          <w:rFonts w:ascii="Times New Roman" w:hAnsi="Times New Roman"/>
          <w:i/>
          <w:sz w:val="28"/>
          <w:szCs w:val="28"/>
          <w:lang w:val="fr-FR"/>
        </w:rPr>
        <w:t>t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)</w:t>
      </w: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__________________________________________________________________</w:t>
      </w: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__________________________________________________________________</w:t>
      </w:r>
    </w:p>
    <w:p w:rsidR="00EC45A2" w:rsidRPr="004B4795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5 . Qu’ est-ce qui a sauvé la gare                                    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numPr>
          <w:ilvl w:val="0"/>
          <w:numId w:val="6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le renouveau d’intérêt pour le </w:t>
      </w:r>
      <w:r w:rsidRPr="00711BAE">
        <w:rPr>
          <w:rFonts w:ascii="Times New Roman" w:hAnsi="Times New Roman"/>
          <w:sz w:val="28"/>
          <w:szCs w:val="28"/>
          <w:lang w:val="fr-FR"/>
        </w:rPr>
        <w:t>X</w:t>
      </w:r>
      <w:r>
        <w:rPr>
          <w:rFonts w:ascii="Times New Roman" w:hAnsi="Times New Roman"/>
          <w:sz w:val="28"/>
          <w:szCs w:val="28"/>
          <w:lang w:val="fr-FR"/>
        </w:rPr>
        <w:t>I</w:t>
      </w:r>
      <w:r w:rsidRPr="00711BAE">
        <w:rPr>
          <w:rFonts w:ascii="Times New Roman" w:hAnsi="Times New Roman"/>
          <w:sz w:val="28"/>
          <w:szCs w:val="28"/>
          <w:lang w:val="fr-FR"/>
        </w:rPr>
        <w:t>X siècle</w:t>
      </w:r>
    </w:p>
    <w:p w:rsidR="00EC45A2" w:rsidRPr="00711BAE" w:rsidRDefault="00EC45A2" w:rsidP="00A02248">
      <w:pPr>
        <w:pStyle w:val="a3"/>
        <w:numPr>
          <w:ilvl w:val="0"/>
          <w:numId w:val="6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la décision gouvernementale</w:t>
      </w:r>
    </w:p>
    <w:p w:rsidR="00EC45A2" w:rsidRPr="00711BAE" w:rsidRDefault="00EC45A2" w:rsidP="00A02248">
      <w:pPr>
        <w:pStyle w:val="a3"/>
        <w:numPr>
          <w:ilvl w:val="0"/>
          <w:numId w:val="6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l’opinion publique</w:t>
      </w:r>
    </w:p>
    <w:p w:rsidR="00EC45A2" w:rsidRPr="00711BAE" w:rsidRDefault="00EC45A2" w:rsidP="00A02248">
      <w:pPr>
        <w:pStyle w:val="a3"/>
        <w:numPr>
          <w:ilvl w:val="0"/>
          <w:numId w:val="6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smartTag w:uri="urn:schemas-microsoft-com:office:smarttags" w:element="PersonName">
        <w:smartTagPr>
          <w:attr w:name="ProductID" w:val="la Commune"/>
        </w:smartTagPr>
        <w:r w:rsidRPr="00711BAE">
          <w:rPr>
            <w:rFonts w:ascii="Times New Roman" w:hAnsi="Times New Roman"/>
            <w:sz w:val="28"/>
            <w:szCs w:val="28"/>
            <w:lang w:val="fr-FR"/>
          </w:rPr>
          <w:t>la Commune</w:t>
        </w:r>
      </w:smartTag>
      <w:r w:rsidRPr="00711BAE">
        <w:rPr>
          <w:rFonts w:ascii="Times New Roman" w:hAnsi="Times New Roman"/>
          <w:sz w:val="28"/>
          <w:szCs w:val="28"/>
          <w:lang w:val="fr-FR"/>
        </w:rPr>
        <w:t xml:space="preserve"> de 1871</w:t>
      </w:r>
    </w:p>
    <w:p w:rsidR="00EC45A2" w:rsidRPr="00711BAE" w:rsidRDefault="00EC45A2" w:rsidP="00A02248">
      <w:pPr>
        <w:pStyle w:val="a3"/>
        <w:tabs>
          <w:tab w:val="left" w:pos="1701"/>
        </w:tabs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6 . D’après le texte la gare a abrité une certaine période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A02248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A. un hôpital</w:t>
      </w:r>
    </w:p>
    <w:p w:rsidR="00EC45A2" w:rsidRPr="00A02248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B. un théâtre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C. un centre commercial</w:t>
      </w:r>
    </w:p>
    <w:p w:rsidR="00EC45A2" w:rsidRPr="00711BAE" w:rsidRDefault="00EC45A2" w:rsidP="00A02248">
      <w:pPr>
        <w:pStyle w:val="a3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5A2" w:rsidRPr="00711BAE" w:rsidRDefault="00EC45A2" w:rsidP="00A02248">
      <w:pPr>
        <w:pStyle w:val="a3"/>
        <w:spacing w:line="360" w:lineRule="auto"/>
        <w:ind w:left="1276"/>
        <w:jc w:val="right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7. Est-ce que la gare a été inscrite sur l’inventaire des Monuments historiques  </w:t>
      </w: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       </w:t>
      </w: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8. Quel président a inauguré le musée                            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A. Charles de Gaull</w:t>
      </w:r>
      <w:r>
        <w:rPr>
          <w:rFonts w:ascii="Times New Roman" w:hAnsi="Times New Roman"/>
          <w:sz w:val="28"/>
          <w:szCs w:val="28"/>
          <w:lang w:val="fr-FR"/>
        </w:rPr>
        <w:t>e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 . Mitte</w:t>
      </w:r>
      <w:r w:rsidRPr="00711BAE"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fr-FR"/>
        </w:rPr>
        <w:t>r</w:t>
      </w:r>
      <w:r w:rsidRPr="00711BAE">
        <w:rPr>
          <w:rFonts w:ascii="Times New Roman" w:hAnsi="Times New Roman"/>
          <w:sz w:val="28"/>
          <w:szCs w:val="28"/>
          <w:lang w:val="fr-FR"/>
        </w:rPr>
        <w:t>an</w:t>
      </w:r>
      <w:r>
        <w:rPr>
          <w:rFonts w:ascii="Times New Roman" w:hAnsi="Times New Roman"/>
          <w:sz w:val="28"/>
          <w:szCs w:val="28"/>
          <w:lang w:val="fr-FR"/>
        </w:rPr>
        <w:t>d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C.</w:t>
      </w:r>
      <w:r>
        <w:rPr>
          <w:rFonts w:ascii="Times New Roman" w:hAnsi="Times New Roman"/>
          <w:sz w:val="28"/>
          <w:szCs w:val="28"/>
          <w:lang w:val="fr-FR"/>
        </w:rPr>
        <w:t>Sarkoz</w:t>
      </w:r>
      <w:r w:rsidRPr="00711BAE">
        <w:rPr>
          <w:rFonts w:ascii="Times New Roman" w:hAnsi="Times New Roman"/>
          <w:sz w:val="28"/>
          <w:szCs w:val="28"/>
          <w:lang w:val="fr-FR"/>
        </w:rPr>
        <w:t>y</w:t>
      </w:r>
    </w:p>
    <w:p w:rsidR="00EC45A2" w:rsidRPr="00711BAE" w:rsidRDefault="00EC45A2" w:rsidP="00A02248">
      <w:pPr>
        <w:pStyle w:val="a3"/>
        <w:spacing w:line="360" w:lineRule="auto"/>
        <w:ind w:left="96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9. Le musée abrite les oeuvres d’art                                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A. de la seconde moitié du </w:t>
      </w:r>
      <w:r w:rsidRPr="00711BAE">
        <w:rPr>
          <w:rFonts w:ascii="Times New Roman" w:hAnsi="Times New Roman"/>
          <w:sz w:val="28"/>
          <w:szCs w:val="28"/>
          <w:lang w:val="fr-FR"/>
        </w:rPr>
        <w:t>X</w:t>
      </w:r>
      <w:r>
        <w:rPr>
          <w:rFonts w:ascii="Times New Roman" w:hAnsi="Times New Roman"/>
          <w:sz w:val="28"/>
          <w:szCs w:val="28"/>
          <w:lang w:val="fr-FR"/>
        </w:rPr>
        <w:t>I</w:t>
      </w:r>
      <w:r w:rsidRPr="00711BAE">
        <w:rPr>
          <w:rFonts w:ascii="Times New Roman" w:hAnsi="Times New Roman"/>
          <w:sz w:val="28"/>
          <w:szCs w:val="28"/>
          <w:lang w:val="fr-FR"/>
        </w:rPr>
        <w:t>X siècle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B. du XX siècle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C. de  l’Egypte ancien</w:t>
      </w:r>
    </w:p>
    <w:p w:rsidR="00EC45A2" w:rsidRPr="00711BAE" w:rsidRDefault="00EC45A2" w:rsidP="00A02248">
      <w:pPr>
        <w:pStyle w:val="a3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5A2" w:rsidRPr="00711BAE" w:rsidRDefault="00EC45A2" w:rsidP="00A02248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10. C’est un lieu chargé                                                   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A. d’histoire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lastRenderedPageBreak/>
        <w:t>B. des briques</w:t>
      </w:r>
    </w:p>
    <w:p w:rsidR="00EC45A2" w:rsidRPr="00711BAE" w:rsidRDefault="00EC45A2" w:rsidP="00A02248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C. des problèmes</w:t>
      </w:r>
    </w:p>
    <w:p w:rsidR="00EC45A2" w:rsidRPr="00B47BCF" w:rsidRDefault="00EC45A2" w:rsidP="004B47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45A2" w:rsidRPr="00711BAE" w:rsidRDefault="00EC45A2" w:rsidP="00A0224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11 .On propose y voir l’exposition                                  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spacing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A. de Cézanne et Pissaro</w:t>
      </w:r>
    </w:p>
    <w:p w:rsidR="00EC45A2" w:rsidRPr="00711BAE" w:rsidRDefault="00EC45A2" w:rsidP="00A02248">
      <w:pPr>
        <w:spacing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B. de Cézanne et Picasso</w:t>
      </w:r>
    </w:p>
    <w:p w:rsidR="00EC45A2" w:rsidRPr="00711BAE" w:rsidRDefault="00EC45A2" w:rsidP="00A02248">
      <w:pPr>
        <w:spacing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C. de Pissaro et Dégas</w:t>
      </w:r>
    </w:p>
    <w:p w:rsidR="00EC45A2" w:rsidRPr="00711BAE" w:rsidRDefault="00EC45A2" w:rsidP="00A02248">
      <w:pPr>
        <w:spacing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C45A2" w:rsidRPr="00711BAE" w:rsidRDefault="00EC45A2" w:rsidP="00A0224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 xml:space="preserve">12 . Le musée a ouvert ses portes                                                                 </w:t>
      </w:r>
      <w:r w:rsidRPr="00711BAE">
        <w:rPr>
          <w:rFonts w:ascii="Times New Roman" w:hAnsi="Times New Roman"/>
          <w:i/>
          <w:sz w:val="28"/>
          <w:szCs w:val="28"/>
          <w:lang w:val="fr-FR"/>
        </w:rPr>
        <w:t>(2 points)</w:t>
      </w:r>
    </w:p>
    <w:p w:rsidR="00EC45A2" w:rsidRPr="00711BAE" w:rsidRDefault="00EC45A2" w:rsidP="00A02248">
      <w:pPr>
        <w:pStyle w:val="a3"/>
        <w:numPr>
          <w:ilvl w:val="0"/>
          <w:numId w:val="7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en mars 1986</w:t>
      </w:r>
    </w:p>
    <w:p w:rsidR="00EC45A2" w:rsidRPr="00711BAE" w:rsidRDefault="00EC45A2" w:rsidP="00A02248">
      <w:pPr>
        <w:pStyle w:val="a3"/>
        <w:numPr>
          <w:ilvl w:val="0"/>
          <w:numId w:val="7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en avril 1986</w:t>
      </w:r>
    </w:p>
    <w:p w:rsidR="00EC45A2" w:rsidRPr="00711BAE" w:rsidRDefault="00EC45A2" w:rsidP="00A02248">
      <w:pPr>
        <w:pStyle w:val="a3"/>
        <w:numPr>
          <w:ilvl w:val="0"/>
          <w:numId w:val="7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fr-FR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en octobre 1986</w:t>
      </w:r>
    </w:p>
    <w:p w:rsidR="00EC45A2" w:rsidRPr="004B4795" w:rsidRDefault="00EC45A2" w:rsidP="004B4795">
      <w:pPr>
        <w:pStyle w:val="a3"/>
        <w:numPr>
          <w:ilvl w:val="0"/>
          <w:numId w:val="7"/>
        </w:numPr>
        <w:tabs>
          <w:tab w:val="left" w:pos="1701"/>
        </w:tabs>
        <w:spacing w:line="240" w:lineRule="auto"/>
        <w:ind w:left="1276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711BAE">
        <w:rPr>
          <w:rFonts w:ascii="Times New Roman" w:hAnsi="Times New Roman"/>
          <w:sz w:val="28"/>
          <w:szCs w:val="28"/>
          <w:lang w:val="fr-FR"/>
        </w:rPr>
        <w:t>en décembre 1986</w:t>
      </w:r>
    </w:p>
    <w:p w:rsidR="00EC45A2" w:rsidRPr="008F4372" w:rsidRDefault="00EC45A2" w:rsidP="00A02248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C45A2" w:rsidRPr="00AC303C" w:rsidTr="006F5BB5">
        <w:trPr>
          <w:trHeight w:val="406"/>
        </w:trPr>
        <w:tc>
          <w:tcPr>
            <w:tcW w:w="9900" w:type="dxa"/>
          </w:tcPr>
          <w:p w:rsidR="00EC45A2" w:rsidRPr="00AC303C" w:rsidRDefault="00EC45A2" w:rsidP="006F5BB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</w:rPr>
              <w:t>ПЕРЕНЕСИТЕ СВОИ РЕШЕНИЯ В ЛИСТ ОТВЕТОВ!!!</w:t>
            </w:r>
          </w:p>
        </w:tc>
      </w:tr>
    </w:tbl>
    <w:p w:rsidR="00EC45A2" w:rsidRDefault="00EC45A2" w:rsidP="00A02248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45A2" w:rsidRPr="00A02248" w:rsidRDefault="00EC45A2" w:rsidP="004B479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45A2" w:rsidRPr="008F4372" w:rsidRDefault="00EC45A2" w:rsidP="00A0224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372">
        <w:rPr>
          <w:rFonts w:ascii="Times New Roman" w:hAnsi="Times New Roman"/>
          <w:b/>
          <w:sz w:val="28"/>
          <w:szCs w:val="28"/>
        </w:rPr>
        <w:t>КОНКУРС ПОНИМАНИЯ ПИСЬМЕННОГО ТЕКСТА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4795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-11</w:t>
      </w:r>
    </w:p>
    <w:p w:rsidR="00EC45A2" w:rsidRPr="008F4372" w:rsidRDefault="00EC45A2" w:rsidP="00A0224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45A2" w:rsidRPr="008F4372" w:rsidRDefault="00EC45A2" w:rsidP="00A02248">
      <w:pPr>
        <w:spacing w:line="360" w:lineRule="auto"/>
        <w:contextualSpacing/>
        <w:rPr>
          <w:rFonts w:ascii="Times New Roman" w:hAnsi="Times New Roman"/>
        </w:rPr>
      </w:pPr>
      <w:r w:rsidRPr="008F4372">
        <w:rPr>
          <w:rFonts w:ascii="Times New Roman" w:hAnsi="Times New Roman"/>
        </w:rPr>
        <w:t>Идентификационный номер участника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</w:tblGrid>
      <w:tr w:rsidR="00EC45A2" w:rsidRPr="00AC303C" w:rsidTr="006F5BB5">
        <w:tc>
          <w:tcPr>
            <w:tcW w:w="360" w:type="dxa"/>
          </w:tcPr>
          <w:p w:rsidR="00EC45A2" w:rsidRPr="00AC303C" w:rsidRDefault="00EC45A2" w:rsidP="006F5B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C45A2" w:rsidRPr="00AC303C" w:rsidRDefault="00EC45A2" w:rsidP="006F5B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C45A2" w:rsidRPr="00AC303C" w:rsidRDefault="00EC45A2" w:rsidP="006F5B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C45A2" w:rsidRPr="00AC303C" w:rsidRDefault="00EC45A2" w:rsidP="006F5B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C45A2" w:rsidRPr="00AC303C" w:rsidRDefault="00EC45A2" w:rsidP="006F5B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C45A2" w:rsidRPr="00AC303C" w:rsidRDefault="00EC45A2" w:rsidP="006F5B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5A2" w:rsidRPr="008F4372" w:rsidRDefault="00EC45A2" w:rsidP="00A0224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45A2" w:rsidRPr="008F4372" w:rsidRDefault="00EC45A2" w:rsidP="00A0224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372">
        <w:rPr>
          <w:rFonts w:ascii="Times New Roman" w:hAnsi="Times New Roman"/>
          <w:b/>
          <w:sz w:val="28"/>
          <w:szCs w:val="28"/>
        </w:rPr>
        <w:t>ЛИСТ ОТВЕТОВ</w:t>
      </w:r>
    </w:p>
    <w:p w:rsidR="00EC45A2" w:rsidRDefault="00EC45A2" w:rsidP="00A0224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709"/>
        <w:gridCol w:w="709"/>
        <w:gridCol w:w="567"/>
        <w:gridCol w:w="6095"/>
      </w:tblGrid>
      <w:tr w:rsidR="00EC45A2" w:rsidRPr="00AC303C" w:rsidTr="00AC303C">
        <w:trPr>
          <w:gridAfter w:val="2"/>
          <w:wAfter w:w="6662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C45A2" w:rsidRPr="00AC303C" w:rsidTr="00AC303C"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789" w:type="dxa"/>
            <w:gridSpan w:val="5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C45A2" w:rsidRPr="00AC303C" w:rsidTr="00AC303C">
        <w:trPr>
          <w:gridAfter w:val="2"/>
          <w:wAfter w:w="6662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C45A2" w:rsidRPr="00AC303C" w:rsidTr="00AC303C"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789" w:type="dxa"/>
            <w:gridSpan w:val="5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C45A2" w:rsidRPr="00AC303C" w:rsidTr="00AC303C">
        <w:trPr>
          <w:gridAfter w:val="1"/>
          <w:wAfter w:w="6095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C45A2" w:rsidRPr="00AC303C" w:rsidTr="00AC303C">
        <w:trPr>
          <w:gridAfter w:val="2"/>
          <w:wAfter w:w="6662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C45A2" w:rsidRPr="00AC303C" w:rsidTr="00AC303C"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8789" w:type="dxa"/>
            <w:gridSpan w:val="5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C45A2" w:rsidRPr="00AC303C" w:rsidTr="00AC303C">
        <w:trPr>
          <w:gridAfter w:val="2"/>
          <w:wAfter w:w="6662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C45A2" w:rsidRPr="00AC303C" w:rsidTr="00AC303C">
        <w:trPr>
          <w:gridAfter w:val="2"/>
          <w:wAfter w:w="6662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C45A2" w:rsidRPr="00AC303C" w:rsidTr="00AC303C">
        <w:trPr>
          <w:gridAfter w:val="2"/>
          <w:wAfter w:w="6662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C45A2" w:rsidRPr="00AC303C" w:rsidTr="00AC303C">
        <w:trPr>
          <w:gridAfter w:val="2"/>
          <w:wAfter w:w="6662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C45A2" w:rsidRPr="00AC303C" w:rsidTr="00AC303C">
        <w:trPr>
          <w:gridAfter w:val="1"/>
          <w:wAfter w:w="6095" w:type="dxa"/>
        </w:trPr>
        <w:tc>
          <w:tcPr>
            <w:tcW w:w="675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EC45A2" w:rsidRPr="00AC303C" w:rsidRDefault="00EC45A2" w:rsidP="00AC303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303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EC45A2" w:rsidRPr="002C59C2" w:rsidRDefault="00EC45A2" w:rsidP="00A0224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C45A2" w:rsidRDefault="00EC45A2" w:rsidP="00A0224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C45A2" w:rsidRDefault="00EC45A2" w:rsidP="00A0224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C45A2" w:rsidRDefault="00EC45A2" w:rsidP="00A0224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C45A2" w:rsidRDefault="00EC45A2" w:rsidP="00A0224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EC45A2" w:rsidSect="0051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EBB"/>
    <w:multiLevelType w:val="hybridMultilevel"/>
    <w:tmpl w:val="CBA4F4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2456F"/>
    <w:multiLevelType w:val="hybridMultilevel"/>
    <w:tmpl w:val="6806245C"/>
    <w:lvl w:ilvl="0" w:tplc="03DECD24">
      <w:start w:val="1"/>
      <w:numFmt w:val="upperLetter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">
    <w:nsid w:val="35B93A95"/>
    <w:multiLevelType w:val="hybridMultilevel"/>
    <w:tmpl w:val="FAF42424"/>
    <w:lvl w:ilvl="0" w:tplc="0E0C299E">
      <w:start w:val="1"/>
      <w:numFmt w:val="upperLetter"/>
      <w:lvlText w:val="%1."/>
      <w:lvlJc w:val="left"/>
      <w:pPr>
        <w:ind w:left="7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4A6536EE"/>
    <w:multiLevelType w:val="hybridMultilevel"/>
    <w:tmpl w:val="2D964F92"/>
    <w:lvl w:ilvl="0" w:tplc="9F82ED4C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4D24672"/>
    <w:multiLevelType w:val="hybridMultilevel"/>
    <w:tmpl w:val="980A21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ED09B0"/>
    <w:multiLevelType w:val="hybridMultilevel"/>
    <w:tmpl w:val="2A6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A70E39"/>
    <w:multiLevelType w:val="hybridMultilevel"/>
    <w:tmpl w:val="CB0642F0"/>
    <w:lvl w:ilvl="0" w:tplc="09066E6E">
      <w:start w:val="1"/>
      <w:numFmt w:val="upp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B99"/>
    <w:rsid w:val="000441C3"/>
    <w:rsid w:val="000E45E0"/>
    <w:rsid w:val="000F498D"/>
    <w:rsid w:val="00120F2B"/>
    <w:rsid w:val="001375FD"/>
    <w:rsid w:val="00144743"/>
    <w:rsid w:val="00216046"/>
    <w:rsid w:val="002C3C82"/>
    <w:rsid w:val="002C59C2"/>
    <w:rsid w:val="003F42E8"/>
    <w:rsid w:val="0042267E"/>
    <w:rsid w:val="00455B17"/>
    <w:rsid w:val="004B4795"/>
    <w:rsid w:val="004C18AD"/>
    <w:rsid w:val="005170D7"/>
    <w:rsid w:val="00520DC2"/>
    <w:rsid w:val="005D33F5"/>
    <w:rsid w:val="005F5472"/>
    <w:rsid w:val="00613431"/>
    <w:rsid w:val="006225C8"/>
    <w:rsid w:val="00645052"/>
    <w:rsid w:val="006F5BB5"/>
    <w:rsid w:val="00711BAE"/>
    <w:rsid w:val="0076584C"/>
    <w:rsid w:val="00790DD8"/>
    <w:rsid w:val="007C05C1"/>
    <w:rsid w:val="00874C6D"/>
    <w:rsid w:val="008F4372"/>
    <w:rsid w:val="00944EF6"/>
    <w:rsid w:val="00951CAF"/>
    <w:rsid w:val="00966804"/>
    <w:rsid w:val="00990007"/>
    <w:rsid w:val="009B05C1"/>
    <w:rsid w:val="00A02248"/>
    <w:rsid w:val="00A8242F"/>
    <w:rsid w:val="00A921BD"/>
    <w:rsid w:val="00A97CB4"/>
    <w:rsid w:val="00AB5FDA"/>
    <w:rsid w:val="00AC303C"/>
    <w:rsid w:val="00AF6215"/>
    <w:rsid w:val="00B14C98"/>
    <w:rsid w:val="00B47BCF"/>
    <w:rsid w:val="00B54571"/>
    <w:rsid w:val="00B65B64"/>
    <w:rsid w:val="00C24C3C"/>
    <w:rsid w:val="00C462CE"/>
    <w:rsid w:val="00C46997"/>
    <w:rsid w:val="00C90E1A"/>
    <w:rsid w:val="00CC3845"/>
    <w:rsid w:val="00D10EE9"/>
    <w:rsid w:val="00D13F94"/>
    <w:rsid w:val="00D569B0"/>
    <w:rsid w:val="00E13DFA"/>
    <w:rsid w:val="00E16B21"/>
    <w:rsid w:val="00EC45A2"/>
    <w:rsid w:val="00FA045F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05C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3F5"/>
    <w:pPr>
      <w:ind w:left="720"/>
      <w:contextualSpacing/>
    </w:pPr>
  </w:style>
  <w:style w:type="table" w:styleId="a4">
    <w:name w:val="Table Grid"/>
    <w:basedOn w:val="a1"/>
    <w:uiPriority w:val="99"/>
    <w:rsid w:val="00A0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B05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nhideWhenUsed/>
    <w:rsid w:val="009B05C1"/>
    <w:pPr>
      <w:tabs>
        <w:tab w:val="left" w:pos="142"/>
      </w:tabs>
      <w:spacing w:after="0" w:line="240" w:lineRule="auto"/>
      <w:ind w:hanging="173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6">
    <w:name w:val="Основной текст с отступом Знак"/>
    <w:link w:val="a5"/>
    <w:rsid w:val="009B05C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22</cp:revision>
  <dcterms:created xsi:type="dcterms:W3CDTF">2014-10-12T14:42:00Z</dcterms:created>
  <dcterms:modified xsi:type="dcterms:W3CDTF">2014-10-14T11:26:00Z</dcterms:modified>
</cp:coreProperties>
</file>