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B4EE8" w14:textId="77777777" w:rsidR="009D1603" w:rsidRDefault="009D1603" w:rsidP="00A82CAD">
      <w:pPr>
        <w:outlineLvl w:val="1"/>
        <w:rPr>
          <w:rFonts w:eastAsia="Arial Unicode MS"/>
          <w:bCs/>
        </w:rPr>
      </w:pPr>
    </w:p>
    <w:p w14:paraId="1248F7D1" w14:textId="77777777" w:rsidR="009D1603" w:rsidRPr="00890347" w:rsidRDefault="009D1603" w:rsidP="009D1603">
      <w:pPr>
        <w:ind w:firstLine="284"/>
        <w:jc w:val="center"/>
        <w:outlineLvl w:val="1"/>
        <w:rPr>
          <w:rFonts w:eastAsia="Arial Unicode MS"/>
          <w:b/>
          <w:bCs/>
        </w:rPr>
      </w:pPr>
      <w:r w:rsidRPr="00890347">
        <w:rPr>
          <w:rFonts w:eastAsia="Arial Unicode MS"/>
          <w:bCs/>
        </w:rPr>
        <w:t>АННОТАЦИЯ</w:t>
      </w:r>
    </w:p>
    <w:p w14:paraId="1457C008" w14:textId="77777777" w:rsidR="009D1603" w:rsidRPr="00890347" w:rsidRDefault="009D1603" w:rsidP="009D1603">
      <w:pPr>
        <w:ind w:firstLine="284"/>
        <w:jc w:val="center"/>
        <w:outlineLvl w:val="1"/>
        <w:rPr>
          <w:rFonts w:eastAsia="Arial Unicode MS"/>
          <w:bCs/>
          <w:lang w:val="x-none"/>
        </w:rPr>
      </w:pPr>
      <w:r w:rsidRPr="00890347">
        <w:rPr>
          <w:rFonts w:eastAsia="Arial Unicode MS"/>
          <w:bCs/>
          <w:lang w:val="x-none"/>
        </w:rPr>
        <w:t>дополнительн</w:t>
      </w:r>
      <w:r w:rsidRPr="00890347">
        <w:rPr>
          <w:rFonts w:eastAsia="Arial Unicode MS"/>
          <w:bCs/>
        </w:rPr>
        <w:t>ой</w:t>
      </w:r>
      <w:r w:rsidRPr="00890347">
        <w:rPr>
          <w:rFonts w:eastAsia="Arial Unicode MS"/>
          <w:bCs/>
          <w:lang w:val="x-none"/>
        </w:rPr>
        <w:t xml:space="preserve">  общеобразовательн</w:t>
      </w:r>
      <w:r w:rsidRPr="00890347">
        <w:rPr>
          <w:rFonts w:eastAsia="Arial Unicode MS"/>
          <w:bCs/>
        </w:rPr>
        <w:t>ой</w:t>
      </w:r>
      <w:r w:rsidRPr="00890347">
        <w:rPr>
          <w:rFonts w:eastAsia="Arial Unicode MS"/>
          <w:bCs/>
          <w:lang w:val="x-none"/>
        </w:rPr>
        <w:t xml:space="preserve"> </w:t>
      </w:r>
    </w:p>
    <w:p w14:paraId="056EA1BE" w14:textId="1BED7BC8" w:rsidR="009D1603" w:rsidRPr="00890347" w:rsidRDefault="009D1603" w:rsidP="009D1603">
      <w:pPr>
        <w:ind w:firstLine="567"/>
        <w:jc w:val="center"/>
        <w:outlineLvl w:val="2"/>
        <w:rPr>
          <w:rFonts w:eastAsia="Arial Unicode MS"/>
          <w:bCs/>
        </w:rPr>
      </w:pPr>
      <w:r w:rsidRPr="00890347">
        <w:rPr>
          <w:rFonts w:eastAsia="Arial Unicode MS"/>
          <w:bCs/>
          <w:lang w:val="x-none"/>
        </w:rPr>
        <w:t>общеразвивающ</w:t>
      </w:r>
      <w:r w:rsidRPr="00890347">
        <w:rPr>
          <w:rFonts w:eastAsia="Arial Unicode MS"/>
          <w:bCs/>
        </w:rPr>
        <w:t>ей</w:t>
      </w:r>
      <w:r w:rsidRPr="00890347">
        <w:rPr>
          <w:rFonts w:eastAsia="Arial Unicode MS"/>
          <w:bCs/>
          <w:lang w:val="x-none"/>
        </w:rPr>
        <w:t xml:space="preserve"> программ</w:t>
      </w:r>
      <w:r>
        <w:rPr>
          <w:rFonts w:eastAsia="Arial Unicode MS"/>
          <w:bCs/>
        </w:rPr>
        <w:t>ы «</w:t>
      </w:r>
      <w:r w:rsidR="00275766">
        <w:rPr>
          <w:rFonts w:eastAsia="Arial Unicode MS"/>
          <w:bCs/>
        </w:rPr>
        <w:t>География</w:t>
      </w:r>
      <w:r>
        <w:rPr>
          <w:rFonts w:eastAsia="Arial Unicode MS"/>
          <w:bCs/>
        </w:rPr>
        <w:t xml:space="preserve"> </w:t>
      </w:r>
      <w:r w:rsidR="00595660">
        <w:rPr>
          <w:rFonts w:eastAsia="Arial Unicode MS"/>
          <w:bCs/>
        </w:rPr>
        <w:t xml:space="preserve">для </w:t>
      </w:r>
      <w:r w:rsidR="00666E65">
        <w:rPr>
          <w:rFonts w:eastAsia="Arial Unicode MS"/>
          <w:bCs/>
        </w:rPr>
        <w:t>7</w:t>
      </w:r>
      <w:r>
        <w:rPr>
          <w:rFonts w:eastAsia="Arial Unicode MS"/>
          <w:bCs/>
        </w:rPr>
        <w:t xml:space="preserve"> класс</w:t>
      </w:r>
      <w:r w:rsidR="00595660">
        <w:rPr>
          <w:rFonts w:eastAsia="Arial Unicode MS"/>
          <w:bCs/>
        </w:rPr>
        <w:t>а</w:t>
      </w:r>
      <w:r w:rsidRPr="00890347">
        <w:rPr>
          <w:rFonts w:eastAsia="Arial Unicode MS"/>
          <w:bCs/>
        </w:rPr>
        <w:t>»</w:t>
      </w:r>
    </w:p>
    <w:p w14:paraId="003F974C" w14:textId="6A51AAE1" w:rsidR="009D1603" w:rsidRPr="0035261F" w:rsidRDefault="009D1603" w:rsidP="009D1603">
      <w:pPr>
        <w:pStyle w:val="2"/>
        <w:ind w:right="-2"/>
        <w:jc w:val="both"/>
        <w:rPr>
          <w:rFonts w:eastAsia="Wingdings"/>
          <w:i/>
          <w:sz w:val="24"/>
          <w:szCs w:val="24"/>
          <w:u w:val="single"/>
          <w:vertAlign w:val="superscript"/>
        </w:rPr>
      </w:pPr>
      <w:r w:rsidRPr="00890347">
        <w:rPr>
          <w:rFonts w:ascii="Times New Roman" w:hAnsi="Times New Roman"/>
          <w:b w:val="0"/>
          <w:sz w:val="24"/>
          <w:szCs w:val="24"/>
        </w:rPr>
        <w:t>Составитель программы</w:t>
      </w:r>
      <w:r w:rsidRPr="00140B49">
        <w:rPr>
          <w:rFonts w:ascii="Times New Roman" w:hAnsi="Times New Roman"/>
          <w:b w:val="0"/>
          <w:sz w:val="24"/>
          <w:szCs w:val="24"/>
        </w:rPr>
        <w:t>:</w:t>
      </w:r>
      <w:r w:rsidRPr="00140B49">
        <w:rPr>
          <w:rFonts w:ascii="Times New Roman" w:eastAsia="Times New Roman" w:hAnsi="Times New Roman"/>
          <w:b w:val="0"/>
          <w:iCs/>
          <w:sz w:val="24"/>
          <w:szCs w:val="24"/>
          <w:lang w:val="ru-RU" w:eastAsia="ar-SA"/>
        </w:rPr>
        <w:t xml:space="preserve"> </w:t>
      </w:r>
      <w:r w:rsidR="00666E65" w:rsidRPr="0035261F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 xml:space="preserve">Петросян Артур </w:t>
      </w:r>
      <w:proofErr w:type="spellStart"/>
      <w:r w:rsidR="00666E65" w:rsidRPr="0035261F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Нельсонович</w:t>
      </w:r>
      <w:proofErr w:type="spellEnd"/>
      <w:r w:rsidRPr="0035261F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 xml:space="preserve">, </w:t>
      </w:r>
      <w:r w:rsidR="00666E65" w:rsidRPr="0035261F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студент географического факультета М</w:t>
      </w:r>
      <w:r w:rsidR="005372B2" w:rsidRPr="0035261F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 xml:space="preserve">осковского государственного университета </w:t>
      </w:r>
      <w:r w:rsidR="00666E65" w:rsidRPr="0035261F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им. М.В. Ломоносова</w:t>
      </w:r>
      <w:r w:rsidR="00172601" w:rsidRPr="0035261F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, педагог дополнительного образования__</w:t>
      </w:r>
    </w:p>
    <w:p w14:paraId="229BE49A" w14:textId="77777777" w:rsidR="009D1603" w:rsidRPr="00890347" w:rsidRDefault="009D1603" w:rsidP="009D1603">
      <w:pPr>
        <w:ind w:firstLine="709"/>
        <w:jc w:val="both"/>
      </w:pPr>
      <w:r w:rsidRPr="00890347">
        <w:rPr>
          <w:b/>
        </w:rPr>
        <w:t>1.1. Пояснительная записка</w:t>
      </w:r>
    </w:p>
    <w:p w14:paraId="519D9EF2" w14:textId="77777777" w:rsidR="009D1603" w:rsidRPr="007D75F2" w:rsidRDefault="009D1603" w:rsidP="009D1603">
      <w:pPr>
        <w:ind w:firstLine="709"/>
        <w:rPr>
          <w:rFonts w:eastAsia="Wingdings"/>
        </w:rPr>
      </w:pPr>
      <w:r w:rsidRPr="007D75F2">
        <w:rPr>
          <w:b/>
        </w:rPr>
        <w:t xml:space="preserve"> - направленность </w:t>
      </w:r>
      <w:r w:rsidRPr="000B490C">
        <w:t>программы</w:t>
      </w:r>
      <w:r w:rsidRPr="007D75F2">
        <w:rPr>
          <w:b/>
        </w:rPr>
        <w:t>:</w:t>
      </w:r>
      <w:r w:rsidRPr="007D75F2">
        <w:t xml:space="preserve"> </w:t>
      </w:r>
      <w:r>
        <w:rPr>
          <w:rFonts w:eastAsia="Arial Unicode MS"/>
        </w:rPr>
        <w:t>социально-педагогическая</w:t>
      </w:r>
      <w:r>
        <w:t>.</w:t>
      </w:r>
    </w:p>
    <w:p w14:paraId="076ECEB5" w14:textId="40FCB332" w:rsidR="004D73A7" w:rsidRPr="00E06005" w:rsidRDefault="000A1DAA" w:rsidP="004D73A7">
      <w:pPr>
        <w:ind w:firstLine="851"/>
        <w:jc w:val="both"/>
        <w:rPr>
          <w:lang w:eastAsia="ru-RU"/>
        </w:rPr>
      </w:pPr>
      <w:r>
        <w:rPr>
          <w:b/>
        </w:rPr>
        <w:t xml:space="preserve"> </w:t>
      </w:r>
      <w:r w:rsidR="009D1603" w:rsidRPr="007D75F2">
        <w:rPr>
          <w:b/>
        </w:rPr>
        <w:t>- актуальность, новизна, педагогическая целесообразность.</w:t>
      </w:r>
      <w:r w:rsidR="009D1603" w:rsidRPr="007D75F2">
        <w:t xml:space="preserve"> </w:t>
      </w:r>
      <w:r w:rsidR="004D73A7">
        <w:rPr>
          <w:lang w:eastAsia="ar-SA"/>
        </w:rPr>
        <w:t>Программа разработана в</w:t>
      </w:r>
      <w:r w:rsidR="004D73A7" w:rsidRPr="000E59C2">
        <w:rPr>
          <w:lang w:eastAsia="ar-SA"/>
        </w:rPr>
        <w:t xml:space="preserve"> соответствии с методическими рекомендациями по проведению школьного и муниципального этапов всероссийской олимпиады школьников, разработанными центральной предметно – методической комиссией всероссийской олимпиады школьников</w:t>
      </w:r>
      <w:proofErr w:type="gramStart"/>
      <w:r w:rsidR="004D73A7" w:rsidRPr="000E59C2">
        <w:rPr>
          <w:lang w:eastAsia="ar-SA"/>
        </w:rPr>
        <w:t>.</w:t>
      </w:r>
      <w:proofErr w:type="gramEnd"/>
      <w:r w:rsidR="004D73A7" w:rsidRPr="000E59C2">
        <w:rPr>
          <w:lang w:eastAsia="ar-SA"/>
        </w:rPr>
        <w:t xml:space="preserve"> </w:t>
      </w:r>
      <w:proofErr w:type="gramStart"/>
      <w:r w:rsidR="004D73A7" w:rsidRPr="000E59C2">
        <w:rPr>
          <w:lang w:eastAsia="ru-RU"/>
        </w:rPr>
        <w:t>п</w:t>
      </w:r>
      <w:proofErr w:type="gramEnd"/>
      <w:r w:rsidR="004D73A7" w:rsidRPr="000E59C2">
        <w:rPr>
          <w:lang w:eastAsia="ru-RU"/>
        </w:rPr>
        <w:t>о предметам на 2018-2019</w:t>
      </w:r>
      <w:r w:rsidR="004D73A7">
        <w:rPr>
          <w:lang w:eastAsia="ru-RU"/>
        </w:rPr>
        <w:t xml:space="preserve"> учебный год. </w:t>
      </w:r>
      <w:r w:rsidR="004D73A7" w:rsidRPr="00E06005">
        <w:rPr>
          <w:lang w:eastAsia="ru-RU"/>
        </w:rPr>
        <w:t xml:space="preserve">Данная </w:t>
      </w:r>
      <w:r w:rsidR="004D73A7" w:rsidRPr="00890347">
        <w:rPr>
          <w:rFonts w:eastAsia="Arial Unicode MS"/>
          <w:bCs/>
          <w:lang w:val="x-none"/>
        </w:rPr>
        <w:t>общеобразовательн</w:t>
      </w:r>
      <w:r w:rsidR="004D73A7">
        <w:rPr>
          <w:rFonts w:eastAsia="Arial Unicode MS"/>
          <w:bCs/>
        </w:rPr>
        <w:t>ая</w:t>
      </w:r>
      <w:r w:rsidR="004D73A7" w:rsidRPr="00E06005">
        <w:rPr>
          <w:lang w:eastAsia="ru-RU"/>
        </w:rPr>
        <w:t xml:space="preserve"> программа направлена на углубленное изучение </w:t>
      </w:r>
      <w:r w:rsidR="004D73A7">
        <w:rPr>
          <w:lang w:eastAsia="ru-RU"/>
        </w:rPr>
        <w:t>географии</w:t>
      </w:r>
      <w:r w:rsidR="004D73A7" w:rsidRPr="00E06005">
        <w:rPr>
          <w:lang w:eastAsia="ru-RU"/>
        </w:rPr>
        <w:t xml:space="preserve"> и подготовку учащихся к участию в олимпиадах по </w:t>
      </w:r>
      <w:r w:rsidR="004D73A7">
        <w:rPr>
          <w:lang w:eastAsia="ru-RU"/>
        </w:rPr>
        <w:t xml:space="preserve">географии </w:t>
      </w:r>
      <w:r w:rsidR="004D73A7" w:rsidRPr="00E06005">
        <w:rPr>
          <w:lang w:eastAsia="ru-RU"/>
        </w:rPr>
        <w:t xml:space="preserve">и других интеллектуальных конкурсах. </w:t>
      </w:r>
    </w:p>
    <w:p w14:paraId="01B09667" w14:textId="39735CE8" w:rsidR="00DB1A0C" w:rsidRPr="00DB1A0C" w:rsidRDefault="00DB1A0C" w:rsidP="004D73A7">
      <w:pPr>
        <w:jc w:val="both"/>
        <w:rPr>
          <w:color w:val="000000"/>
          <w:lang w:eastAsia="ru-RU"/>
        </w:rPr>
      </w:pPr>
      <w:r w:rsidRPr="00DB1A0C">
        <w:rPr>
          <w:color w:val="000000"/>
          <w:lang w:eastAsia="ru-RU"/>
        </w:rPr>
        <w:t>Педагогическая целесообразность состоит в том, что программа дает примерное распределение учебных часов по разделам курса и рекомендуемую последовательность изучения разделов географии. В программе использовался материал, способствующий более глубокому пониманию основных географических процессов, формированию более полной естественнонаучной картины мира; направленный на расширение круга примеров применения изучаемых процессов в современной практической жизни.</w:t>
      </w:r>
    </w:p>
    <w:p w14:paraId="0983C940" w14:textId="27C7A436" w:rsidR="009D1603" w:rsidRPr="00471415" w:rsidRDefault="009D1603" w:rsidP="00E06005">
      <w:pPr>
        <w:ind w:firstLine="709"/>
        <w:jc w:val="both"/>
        <w:rPr>
          <w:rFonts w:eastAsia="Wingdings"/>
          <w:vertAlign w:val="superscript"/>
        </w:rPr>
      </w:pPr>
      <w:r w:rsidRPr="00890347">
        <w:rPr>
          <w:b/>
        </w:rPr>
        <w:t xml:space="preserve">- адресат программы – </w:t>
      </w:r>
      <w:r w:rsidRPr="00471415">
        <w:t xml:space="preserve">учащиеся </w:t>
      </w:r>
      <w:r w:rsidR="00DB1A0C">
        <w:t>7</w:t>
      </w:r>
      <w:r w:rsidR="00595660">
        <w:t xml:space="preserve"> класса</w:t>
      </w:r>
      <w:r w:rsidRPr="00471415">
        <w:t>;</w:t>
      </w:r>
    </w:p>
    <w:p w14:paraId="51D655BF" w14:textId="25D6DB23" w:rsidR="0046665E" w:rsidRPr="00AE3E79" w:rsidRDefault="009D1603" w:rsidP="0046665E">
      <w:pPr>
        <w:ind w:firstLine="709"/>
        <w:jc w:val="both"/>
      </w:pPr>
      <w:r w:rsidRPr="00890347">
        <w:rPr>
          <w:b/>
        </w:rPr>
        <w:t xml:space="preserve">- уровень программы, объем и сроки </w:t>
      </w:r>
      <w:r w:rsidRPr="00890347">
        <w:t>реализации</w:t>
      </w:r>
      <w:r w:rsidRPr="00890347">
        <w:rPr>
          <w:b/>
        </w:rPr>
        <w:t xml:space="preserve"> </w:t>
      </w:r>
      <w:r w:rsidRPr="00890347">
        <w:t xml:space="preserve">дополнительной общеобразовательной </w:t>
      </w:r>
      <w:r w:rsidRPr="00890347">
        <w:rPr>
          <w:rFonts w:eastAsia="Arial Unicode MS"/>
          <w:bCs/>
          <w:lang w:val="x-none"/>
        </w:rPr>
        <w:t>общеразвивающ</w:t>
      </w:r>
      <w:r w:rsidRPr="00890347">
        <w:rPr>
          <w:rFonts w:eastAsia="Arial Unicode MS"/>
          <w:bCs/>
        </w:rPr>
        <w:t>ей</w:t>
      </w:r>
      <w:r w:rsidRPr="00890347">
        <w:rPr>
          <w:rFonts w:eastAsia="Arial Unicode MS"/>
          <w:bCs/>
          <w:lang w:val="x-none"/>
        </w:rPr>
        <w:t xml:space="preserve"> </w:t>
      </w:r>
      <w:r w:rsidRPr="00890347">
        <w:t xml:space="preserve">программы: </w:t>
      </w:r>
      <w:r w:rsidRPr="000B490C">
        <w:rPr>
          <w:i/>
        </w:rPr>
        <w:t>уровень программы</w:t>
      </w:r>
      <w:r>
        <w:t xml:space="preserve"> – углубленный, </w:t>
      </w:r>
      <w:r w:rsidRPr="00890347">
        <w:rPr>
          <w:i/>
        </w:rPr>
        <w:t>объем программы</w:t>
      </w:r>
      <w:r w:rsidRPr="00890347">
        <w:t xml:space="preserve"> – </w:t>
      </w:r>
      <w:r w:rsidR="00644669">
        <w:t>8</w:t>
      </w:r>
      <w:r w:rsidRPr="00890347">
        <w:t xml:space="preserve"> часов, запланированных на весь период обучения, необходимых для освоения программы</w:t>
      </w:r>
      <w:r>
        <w:t xml:space="preserve">, </w:t>
      </w:r>
      <w:r w:rsidR="0046665E" w:rsidRPr="0046033F">
        <w:rPr>
          <w:i/>
        </w:rPr>
        <w:t>сроки</w:t>
      </w:r>
      <w:r w:rsidR="0046665E">
        <w:t xml:space="preserve"> – январь-май 2019 </w:t>
      </w:r>
      <w:r w:rsidR="0035261F">
        <w:t xml:space="preserve">г. </w:t>
      </w:r>
      <w:r w:rsidR="0046665E">
        <w:t>(второе учебное полугодие)</w:t>
      </w:r>
      <w:r w:rsidR="0046665E" w:rsidRPr="00AE3E79">
        <w:t xml:space="preserve">; </w:t>
      </w:r>
    </w:p>
    <w:p w14:paraId="26A46D2F" w14:textId="77777777" w:rsidR="0046665E" w:rsidRPr="00261E81" w:rsidRDefault="0046665E" w:rsidP="0046665E">
      <w:pPr>
        <w:ind w:firstLine="709"/>
        <w:jc w:val="both"/>
        <w:rPr>
          <w:rFonts w:eastAsia="Wingdings"/>
          <w:vertAlign w:val="superscript"/>
          <w:lang w:eastAsia="ru-RU"/>
        </w:rPr>
      </w:pPr>
      <w:r w:rsidRPr="00AE3E79">
        <w:rPr>
          <w:b/>
        </w:rPr>
        <w:t>- форма обучения</w:t>
      </w:r>
      <w:r w:rsidRPr="00AE3E79">
        <w:t xml:space="preserve"> – </w:t>
      </w:r>
      <w:r w:rsidRPr="00AE3E79">
        <w:rPr>
          <w:lang w:eastAsia="ru-RU"/>
        </w:rPr>
        <w:t xml:space="preserve">очно-заочная </w:t>
      </w:r>
      <w:r>
        <w:rPr>
          <w:lang w:eastAsia="ru-RU"/>
        </w:rPr>
        <w:t>(</w:t>
      </w:r>
      <w:r w:rsidRPr="00AE3E79">
        <w:rPr>
          <w:lang w:eastAsia="ru-RU"/>
        </w:rPr>
        <w:t xml:space="preserve">с применением дистанционных образовательных технологий и </w:t>
      </w:r>
      <w:r w:rsidRPr="00261E81">
        <w:rPr>
          <w:lang w:eastAsia="ru-RU"/>
        </w:rPr>
        <w:t>электронного обучения</w:t>
      </w:r>
      <w:r>
        <w:rPr>
          <w:lang w:eastAsia="ru-RU"/>
        </w:rPr>
        <w:t>)</w:t>
      </w:r>
      <w:r w:rsidRPr="00261E81">
        <w:rPr>
          <w:b/>
          <w:lang w:eastAsia="ru-RU"/>
        </w:rPr>
        <w:t>;</w:t>
      </w:r>
    </w:p>
    <w:p w14:paraId="0CFD7407" w14:textId="3EA18BC2" w:rsidR="0046665E" w:rsidRPr="00890347" w:rsidRDefault="0046665E" w:rsidP="0046665E">
      <w:pPr>
        <w:ind w:firstLine="709"/>
        <w:jc w:val="both"/>
      </w:pPr>
      <w:r w:rsidRPr="00890347">
        <w:rPr>
          <w:b/>
        </w:rPr>
        <w:t>- режим занятий</w:t>
      </w:r>
      <w:r w:rsidRPr="00890347">
        <w:t xml:space="preserve"> - </w:t>
      </w:r>
      <w:r>
        <w:t>январь-май 2019</w:t>
      </w:r>
      <w:r w:rsidR="0035261F">
        <w:t xml:space="preserve"> г.</w:t>
      </w:r>
      <w:r>
        <w:t xml:space="preserve"> (второе учебное полугодие)</w:t>
      </w:r>
      <w:r w:rsidRPr="00890347">
        <w:t xml:space="preserve">, </w:t>
      </w:r>
      <w:r>
        <w:t>согласно расписанию.</w:t>
      </w:r>
    </w:p>
    <w:p w14:paraId="48451E4F" w14:textId="37018EF6" w:rsidR="009D1603" w:rsidRPr="0001740E" w:rsidRDefault="009D1603" w:rsidP="0046665E">
      <w:pPr>
        <w:ind w:firstLine="709"/>
        <w:jc w:val="both"/>
      </w:pPr>
      <w:r w:rsidRPr="0001740E">
        <w:rPr>
          <w:b/>
        </w:rPr>
        <w:t>Состав группы</w:t>
      </w:r>
      <w:r w:rsidRPr="0001740E">
        <w:t xml:space="preserve"> - постоянный; </w:t>
      </w:r>
    </w:p>
    <w:p w14:paraId="1EA88515" w14:textId="77777777" w:rsidR="009D1603" w:rsidRPr="00890347" w:rsidRDefault="009D1603" w:rsidP="009D1603">
      <w:pPr>
        <w:ind w:firstLine="709"/>
        <w:jc w:val="both"/>
      </w:pPr>
      <w:r w:rsidRPr="0001740E">
        <w:rPr>
          <w:b/>
        </w:rPr>
        <w:t>Занятия</w:t>
      </w:r>
      <w:r w:rsidRPr="0001740E">
        <w:t xml:space="preserve"> – групповые;</w:t>
      </w:r>
    </w:p>
    <w:p w14:paraId="42063BF0" w14:textId="5A0A7700" w:rsidR="009D1603" w:rsidRPr="00890347" w:rsidRDefault="009D1603" w:rsidP="009D1603">
      <w:pPr>
        <w:ind w:firstLine="709"/>
        <w:jc w:val="both"/>
      </w:pPr>
      <w:r w:rsidRPr="00890347">
        <w:rPr>
          <w:b/>
        </w:rPr>
        <w:t>Виды</w:t>
      </w:r>
      <w:r w:rsidRPr="00890347">
        <w:t xml:space="preserve"> </w:t>
      </w:r>
      <w:r w:rsidRPr="00890347">
        <w:rPr>
          <w:b/>
        </w:rPr>
        <w:t>занятий по программе</w:t>
      </w:r>
      <w:r w:rsidRPr="00890347">
        <w:t>: лекции, практические работы, выполнение самостоятельной работы.</w:t>
      </w:r>
    </w:p>
    <w:p w14:paraId="043640B4" w14:textId="19BFFEA9" w:rsidR="009D1603" w:rsidRPr="00890347" w:rsidRDefault="009D1603" w:rsidP="009D1603">
      <w:pPr>
        <w:ind w:firstLine="851"/>
        <w:jc w:val="both"/>
      </w:pPr>
      <w:r w:rsidRPr="00890347">
        <w:rPr>
          <w:b/>
        </w:rPr>
        <w:t>1.2. Цель и задачи программы</w:t>
      </w:r>
      <w:r w:rsidRPr="00890347">
        <w:t xml:space="preserve"> </w:t>
      </w:r>
    </w:p>
    <w:p w14:paraId="621B5B10" w14:textId="5A55B9CE" w:rsidR="004A7F4A" w:rsidRPr="000A1DAA" w:rsidRDefault="00E06005" w:rsidP="004A7F4A">
      <w:pPr>
        <w:ind w:firstLine="708"/>
        <w:jc w:val="both"/>
        <w:rPr>
          <w:lang w:eastAsia="ar-SA"/>
        </w:rPr>
      </w:pPr>
      <w:r w:rsidRPr="000E59C2">
        <w:rPr>
          <w:b/>
          <w:i/>
          <w:lang w:eastAsia="ru-RU"/>
        </w:rPr>
        <w:t>Целью</w:t>
      </w:r>
      <w:r w:rsidRPr="000E59C2">
        <w:rPr>
          <w:b/>
          <w:lang w:eastAsia="ru-RU"/>
        </w:rPr>
        <w:t xml:space="preserve"> </w:t>
      </w:r>
      <w:r w:rsidR="004A7F4A" w:rsidRPr="000A1DAA">
        <w:rPr>
          <w:lang w:eastAsia="ru-RU"/>
        </w:rPr>
        <w:t xml:space="preserve">программы является </w:t>
      </w:r>
      <w:r w:rsidR="004A7F4A" w:rsidRPr="000A1DAA">
        <w:rPr>
          <w:lang w:eastAsia="ar-SA"/>
        </w:rPr>
        <w:t>повышение уровня предметной подготовки учащихся, развитие одаренности школьников посредством осуществления образовательной деятельности; совершенствование знаний в области географии, подготовка к географическим олимпиадам и конкурсам, развитие знаний, умений и навыков одаренных школьников в области географии</w:t>
      </w:r>
      <w:bookmarkStart w:id="0" w:name="3"/>
      <w:bookmarkEnd w:id="0"/>
      <w:r w:rsidR="004A7F4A" w:rsidRPr="000A1DAA">
        <w:rPr>
          <w:lang w:eastAsia="ar-SA"/>
        </w:rPr>
        <w:t>.</w:t>
      </w:r>
    </w:p>
    <w:p w14:paraId="2DC8EC24" w14:textId="005F465F" w:rsidR="000E59C2" w:rsidRDefault="000E59C2" w:rsidP="004A7F4A">
      <w:pPr>
        <w:ind w:firstLine="708"/>
        <w:jc w:val="both"/>
        <w:rPr>
          <w:b/>
          <w:lang w:eastAsia="ru-RU"/>
        </w:rPr>
      </w:pPr>
      <w:r w:rsidRPr="000E59C2">
        <w:rPr>
          <w:b/>
          <w:i/>
          <w:lang w:eastAsia="ru-RU"/>
        </w:rPr>
        <w:t>Задачи программы</w:t>
      </w:r>
      <w:r w:rsidRPr="000E59C2">
        <w:rPr>
          <w:b/>
          <w:lang w:eastAsia="ru-RU"/>
        </w:rPr>
        <w:t>:</w:t>
      </w:r>
    </w:p>
    <w:p w14:paraId="2E96707E" w14:textId="77777777" w:rsidR="000A1DAA" w:rsidRPr="000A1DAA" w:rsidRDefault="000A1DAA" w:rsidP="000A1DA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A1DAA">
        <w:rPr>
          <w:lang w:eastAsia="ru-RU"/>
        </w:rPr>
        <w:t xml:space="preserve">- формировать интерес к географическим наукам и определённым видам практической деятельности; </w:t>
      </w:r>
    </w:p>
    <w:p w14:paraId="5C665429" w14:textId="2F6E538D" w:rsidR="000A1DAA" w:rsidRPr="000A1DAA" w:rsidRDefault="000A1DAA" w:rsidP="000A1DA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A1DAA">
        <w:rPr>
          <w:lang w:eastAsia="ru-RU"/>
        </w:rPr>
        <w:t>- продолжить раз</w:t>
      </w:r>
      <w:r w:rsidR="004D73A7">
        <w:rPr>
          <w:lang w:eastAsia="ru-RU"/>
        </w:rPr>
        <w:t>витие творческих способностей уча</w:t>
      </w:r>
      <w:r w:rsidRPr="000A1DAA">
        <w:rPr>
          <w:lang w:eastAsia="ru-RU"/>
        </w:rPr>
        <w:t xml:space="preserve">щихся, в соответствии с их интересами и склонностями; </w:t>
      </w:r>
    </w:p>
    <w:p w14:paraId="5CB79730" w14:textId="77777777" w:rsidR="000A1DAA" w:rsidRPr="000A1DAA" w:rsidRDefault="000A1DAA" w:rsidP="000A1DA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A1DAA">
        <w:rPr>
          <w:lang w:eastAsia="ru-RU"/>
        </w:rPr>
        <w:t xml:space="preserve">- формировать умение самостоятельно приобретать и применять знания; </w:t>
      </w:r>
    </w:p>
    <w:p w14:paraId="0A2FF4AB" w14:textId="77777777" w:rsidR="000A1DAA" w:rsidRPr="000A1DAA" w:rsidRDefault="000A1DAA" w:rsidP="000A1DA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A1DAA">
        <w:rPr>
          <w:lang w:eastAsia="ru-RU"/>
        </w:rPr>
        <w:t xml:space="preserve">- способствовать формированию практического применения знаний; </w:t>
      </w:r>
    </w:p>
    <w:p w14:paraId="02165A64" w14:textId="164F1583" w:rsidR="000A1DAA" w:rsidRPr="0001740E" w:rsidRDefault="000A1DAA" w:rsidP="0001740E">
      <w:pPr>
        <w:ind w:firstLine="709"/>
        <w:jc w:val="both"/>
        <w:rPr>
          <w:lang w:eastAsia="ru-RU"/>
        </w:rPr>
      </w:pPr>
      <w:r w:rsidRPr="000A1DAA">
        <w:rPr>
          <w:lang w:eastAsia="ru-RU"/>
        </w:rPr>
        <w:t>- способствовать формированию творческих способностей, работать в группе, вести дискуссию, отстаивать свою точку зрения.</w:t>
      </w:r>
    </w:p>
    <w:p w14:paraId="73BAAC9C" w14:textId="77777777" w:rsidR="004D73A7" w:rsidRDefault="004D73A7" w:rsidP="00A82CAD">
      <w:pPr>
        <w:tabs>
          <w:tab w:val="left" w:pos="1680"/>
        </w:tabs>
        <w:ind w:firstLine="851"/>
        <w:jc w:val="both"/>
        <w:rPr>
          <w:b/>
        </w:rPr>
      </w:pPr>
    </w:p>
    <w:p w14:paraId="397EFB91" w14:textId="6ACE5472" w:rsidR="009D1603" w:rsidRPr="00A82CAD" w:rsidRDefault="009D1603" w:rsidP="00A82CAD">
      <w:pPr>
        <w:tabs>
          <w:tab w:val="left" w:pos="1680"/>
        </w:tabs>
        <w:ind w:firstLine="851"/>
        <w:jc w:val="both"/>
      </w:pPr>
      <w:r w:rsidRPr="00890347">
        <w:rPr>
          <w:b/>
        </w:rPr>
        <w:lastRenderedPageBreak/>
        <w:t>1.3. Содержание программы</w:t>
      </w:r>
      <w:r w:rsidRPr="00890347">
        <w:t xml:space="preserve"> отражено в учебном плане и содержании учебно-тематического плана.</w:t>
      </w:r>
    </w:p>
    <w:p w14:paraId="142FB515" w14:textId="77777777" w:rsidR="0035261F" w:rsidRPr="0035261F" w:rsidRDefault="0035261F" w:rsidP="0035261F">
      <w:pPr>
        <w:jc w:val="center"/>
        <w:rPr>
          <w:lang w:eastAsia="ru-RU"/>
        </w:rPr>
      </w:pPr>
      <w:r w:rsidRPr="0035261F">
        <w:rPr>
          <w:lang w:eastAsia="ru-RU"/>
        </w:rPr>
        <w:t>Таблица 1. Учебный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461"/>
        <w:gridCol w:w="1757"/>
        <w:gridCol w:w="2065"/>
        <w:gridCol w:w="2367"/>
      </w:tblGrid>
      <w:tr w:rsidR="0035261F" w:rsidRPr="0035261F" w14:paraId="0778218B" w14:textId="77777777" w:rsidTr="00984B5A"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B010" w14:textId="77777777" w:rsidR="0035261F" w:rsidRPr="0035261F" w:rsidRDefault="0035261F" w:rsidP="0035261F">
            <w:pPr>
              <w:jc w:val="center"/>
              <w:rPr>
                <w:lang w:eastAsia="en-US"/>
              </w:rPr>
            </w:pPr>
            <w:r w:rsidRPr="0035261F">
              <w:rPr>
                <w:lang w:eastAsia="ru-RU"/>
              </w:rPr>
              <w:t>Срок реализации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0996" w14:textId="77777777" w:rsidR="0035261F" w:rsidRPr="0035261F" w:rsidRDefault="0035261F" w:rsidP="0035261F">
            <w:pPr>
              <w:jc w:val="center"/>
              <w:rPr>
                <w:lang w:eastAsia="en-US"/>
              </w:rPr>
            </w:pPr>
            <w:r w:rsidRPr="0035261F">
              <w:rPr>
                <w:lang w:eastAsia="ru-RU"/>
              </w:rPr>
              <w:t>Количество часов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AD09" w14:textId="77777777" w:rsidR="0035261F" w:rsidRPr="0035261F" w:rsidRDefault="0035261F" w:rsidP="0035261F">
            <w:pPr>
              <w:jc w:val="center"/>
              <w:rPr>
                <w:lang w:eastAsia="en-US"/>
              </w:rPr>
            </w:pPr>
            <w:r w:rsidRPr="0035261F">
              <w:rPr>
                <w:lang w:eastAsia="ru-RU"/>
              </w:rPr>
              <w:t>Из них</w:t>
            </w:r>
          </w:p>
        </w:tc>
      </w:tr>
      <w:tr w:rsidR="0035261F" w:rsidRPr="0035261F" w14:paraId="0C1DA328" w14:textId="77777777" w:rsidTr="00984B5A"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7ADC" w14:textId="77777777" w:rsidR="0035261F" w:rsidRPr="0035261F" w:rsidRDefault="0035261F" w:rsidP="0035261F">
            <w:pPr>
              <w:rPr>
                <w:lang w:eastAsia="en-US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0797" w14:textId="77777777" w:rsidR="0035261F" w:rsidRPr="0035261F" w:rsidRDefault="0035261F" w:rsidP="0035261F">
            <w:pPr>
              <w:rPr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F223" w14:textId="77777777" w:rsidR="0035261F" w:rsidRPr="0035261F" w:rsidRDefault="0035261F" w:rsidP="0035261F">
            <w:pPr>
              <w:jc w:val="center"/>
              <w:rPr>
                <w:lang w:eastAsia="en-US"/>
              </w:rPr>
            </w:pPr>
            <w:r w:rsidRPr="0035261F">
              <w:rPr>
                <w:lang w:eastAsia="en-US"/>
              </w:rPr>
              <w:t>Количество часов очных учебных занятий (час)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1118" w14:textId="77777777" w:rsidR="0035261F" w:rsidRPr="0035261F" w:rsidRDefault="0035261F" w:rsidP="0035261F">
            <w:pPr>
              <w:jc w:val="center"/>
              <w:rPr>
                <w:lang w:eastAsia="ru-RU"/>
              </w:rPr>
            </w:pPr>
            <w:r w:rsidRPr="0035261F">
              <w:rPr>
                <w:lang w:eastAsia="ru-RU"/>
              </w:rPr>
              <w:t>Количество заочных учебных занятий, осуществляемых с применением дистанционных образовательных технологий и электронного обучения (час)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7A2C" w14:textId="77777777" w:rsidR="0035261F" w:rsidRPr="0035261F" w:rsidRDefault="0035261F" w:rsidP="0035261F">
            <w:pPr>
              <w:jc w:val="center"/>
              <w:rPr>
                <w:lang w:eastAsia="en-US"/>
              </w:rPr>
            </w:pPr>
            <w:r w:rsidRPr="0035261F">
              <w:rPr>
                <w:lang w:eastAsia="ru-RU"/>
              </w:rPr>
              <w:t>Количество практических занятий, в том числе осуществляемых с применением дистанционных образовательных технологий и электронного обучения (час)</w:t>
            </w:r>
          </w:p>
        </w:tc>
      </w:tr>
      <w:tr w:rsidR="0035261F" w:rsidRPr="0035261F" w14:paraId="6F8C185A" w14:textId="77777777" w:rsidTr="00984B5A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FFB5" w14:textId="77777777" w:rsidR="0035261F" w:rsidRPr="0035261F" w:rsidRDefault="0035261F" w:rsidP="0035261F">
            <w:pPr>
              <w:rPr>
                <w:lang w:eastAsia="ru-RU"/>
              </w:rPr>
            </w:pPr>
            <w:r w:rsidRPr="0035261F">
              <w:rPr>
                <w:lang w:eastAsia="ru-RU"/>
              </w:rPr>
              <w:t xml:space="preserve">январь-май </w:t>
            </w:r>
          </w:p>
          <w:p w14:paraId="3C46BC37" w14:textId="77777777" w:rsidR="0035261F" w:rsidRPr="0035261F" w:rsidRDefault="0035261F" w:rsidP="0035261F">
            <w:pPr>
              <w:rPr>
                <w:lang w:eastAsia="ru-RU"/>
              </w:rPr>
            </w:pPr>
            <w:r w:rsidRPr="0035261F">
              <w:rPr>
                <w:lang w:eastAsia="ru-RU"/>
              </w:rPr>
              <w:t>2019 г. (2 учебное полугодие)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4E52" w14:textId="77777777" w:rsidR="0035261F" w:rsidRPr="0035261F" w:rsidRDefault="0035261F" w:rsidP="0035261F">
            <w:pPr>
              <w:jc w:val="center"/>
              <w:rPr>
                <w:lang w:eastAsia="ru-RU"/>
              </w:rPr>
            </w:pPr>
          </w:p>
          <w:p w14:paraId="605C4613" w14:textId="77777777" w:rsidR="0035261F" w:rsidRPr="0035261F" w:rsidRDefault="0035261F" w:rsidP="0035261F">
            <w:pPr>
              <w:jc w:val="center"/>
              <w:rPr>
                <w:lang w:eastAsia="en-US"/>
              </w:rPr>
            </w:pPr>
            <w:r w:rsidRPr="0035261F">
              <w:rPr>
                <w:lang w:eastAsia="ru-RU"/>
              </w:rPr>
              <w:t>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4023" w14:textId="77777777" w:rsidR="0035261F" w:rsidRPr="0035261F" w:rsidRDefault="0035261F" w:rsidP="0035261F">
            <w:pPr>
              <w:jc w:val="center"/>
              <w:rPr>
                <w:lang w:eastAsia="en-US"/>
              </w:rPr>
            </w:pPr>
          </w:p>
          <w:p w14:paraId="4B1E5FF9" w14:textId="77777777" w:rsidR="0035261F" w:rsidRPr="0035261F" w:rsidRDefault="0035261F" w:rsidP="0035261F">
            <w:pPr>
              <w:jc w:val="center"/>
              <w:rPr>
                <w:lang w:eastAsia="en-US"/>
              </w:rPr>
            </w:pPr>
            <w:r w:rsidRPr="0035261F">
              <w:rPr>
                <w:lang w:eastAsia="en-US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A474" w14:textId="77777777" w:rsidR="0035261F" w:rsidRPr="0035261F" w:rsidRDefault="0035261F" w:rsidP="0035261F">
            <w:pPr>
              <w:jc w:val="center"/>
              <w:rPr>
                <w:lang w:eastAsia="en-US"/>
              </w:rPr>
            </w:pPr>
          </w:p>
          <w:p w14:paraId="3535DD8B" w14:textId="77777777" w:rsidR="0035261F" w:rsidRPr="0035261F" w:rsidRDefault="0035261F" w:rsidP="0035261F">
            <w:pPr>
              <w:jc w:val="center"/>
              <w:rPr>
                <w:lang w:eastAsia="en-US"/>
              </w:rPr>
            </w:pPr>
            <w:r w:rsidRPr="0035261F">
              <w:rPr>
                <w:lang w:eastAsia="en-US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EA72" w14:textId="77777777" w:rsidR="0035261F" w:rsidRPr="0035261F" w:rsidRDefault="0035261F" w:rsidP="0035261F">
            <w:pPr>
              <w:jc w:val="center"/>
              <w:rPr>
                <w:lang w:eastAsia="en-US"/>
              </w:rPr>
            </w:pPr>
          </w:p>
          <w:p w14:paraId="62AF0628" w14:textId="77777777" w:rsidR="0035261F" w:rsidRPr="0035261F" w:rsidRDefault="0035261F" w:rsidP="0035261F">
            <w:pPr>
              <w:jc w:val="center"/>
              <w:rPr>
                <w:lang w:eastAsia="en-US"/>
              </w:rPr>
            </w:pPr>
            <w:r w:rsidRPr="0035261F">
              <w:rPr>
                <w:lang w:eastAsia="en-US"/>
              </w:rPr>
              <w:t>2</w:t>
            </w:r>
          </w:p>
        </w:tc>
      </w:tr>
    </w:tbl>
    <w:p w14:paraId="1EFEDA49" w14:textId="77777777" w:rsidR="009D1603" w:rsidRPr="00890347" w:rsidRDefault="009D1603" w:rsidP="009D1603">
      <w:pPr>
        <w:rPr>
          <w:b/>
        </w:rPr>
      </w:pPr>
    </w:p>
    <w:p w14:paraId="3208EFB2" w14:textId="77777777" w:rsidR="009D1603" w:rsidRPr="00890347" w:rsidRDefault="009D1603" w:rsidP="009D1603">
      <w:pPr>
        <w:ind w:left="320" w:right="20" w:firstLine="708"/>
        <w:jc w:val="both"/>
      </w:pPr>
      <w:r w:rsidRPr="00890347">
        <w:rPr>
          <w:b/>
        </w:rPr>
        <w:t>1.4. Планируемые результаты.</w:t>
      </w:r>
      <w:r w:rsidRPr="00890347">
        <w:t xml:space="preserve"> </w:t>
      </w:r>
    </w:p>
    <w:p w14:paraId="74B13A41" w14:textId="6BDC2F5C" w:rsidR="000E59C2" w:rsidRPr="000E59C2" w:rsidRDefault="000E59C2" w:rsidP="000E59C2">
      <w:pPr>
        <w:widowControl w:val="0"/>
        <w:suppressAutoHyphens/>
        <w:autoSpaceDE w:val="0"/>
        <w:jc w:val="both"/>
        <w:rPr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Pr="000E59C2">
        <w:rPr>
          <w:lang w:eastAsia="ar-SA"/>
        </w:rPr>
        <w:t xml:space="preserve">В результате изучения курса географии в рамках предлагаемой программы </w:t>
      </w:r>
      <w:r w:rsidR="004D73A7">
        <w:rPr>
          <w:lang w:eastAsia="ar-SA"/>
        </w:rPr>
        <w:t>уча</w:t>
      </w:r>
      <w:r>
        <w:rPr>
          <w:lang w:eastAsia="ar-SA"/>
        </w:rPr>
        <w:t xml:space="preserve">щийся </w:t>
      </w:r>
      <w:r w:rsidRPr="000E59C2">
        <w:rPr>
          <w:lang w:eastAsia="ar-SA"/>
        </w:rPr>
        <w:t xml:space="preserve">должен: </w:t>
      </w:r>
    </w:p>
    <w:p w14:paraId="4E14D270" w14:textId="41CB87DC" w:rsidR="000E59C2" w:rsidRPr="000E59C2" w:rsidRDefault="000E59C2" w:rsidP="000E59C2">
      <w:pPr>
        <w:suppressAutoHyphens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 xml:space="preserve">        </w:t>
      </w:r>
      <w:r w:rsidRPr="000E59C2">
        <w:rPr>
          <w:rFonts w:eastAsia="Calibri"/>
          <w:b/>
          <w:lang w:eastAsia="ar-SA"/>
        </w:rPr>
        <w:t>знать/понимать</w:t>
      </w:r>
    </w:p>
    <w:p w14:paraId="0FD9F239" w14:textId="77777777" w:rsidR="000E59C2" w:rsidRPr="000E59C2" w:rsidRDefault="000E59C2" w:rsidP="000E59C2">
      <w:pPr>
        <w:tabs>
          <w:tab w:val="left" w:pos="567"/>
        </w:tabs>
        <w:suppressAutoHyphens/>
        <w:jc w:val="both"/>
        <w:rPr>
          <w:rFonts w:eastAsia="Calibri"/>
          <w:lang w:eastAsia="ar-SA"/>
        </w:rPr>
      </w:pPr>
      <w:r w:rsidRPr="000E59C2">
        <w:rPr>
          <w:rFonts w:eastAsia="Calibri"/>
          <w:lang w:eastAsia="ar-SA"/>
        </w:rPr>
        <w:t>- основные географические понятия и термины; различия географических карт по содержанию;</w:t>
      </w:r>
    </w:p>
    <w:p w14:paraId="372E3EE3" w14:textId="77777777" w:rsidR="000E59C2" w:rsidRPr="000E59C2" w:rsidRDefault="000E59C2" w:rsidP="000E59C2">
      <w:pPr>
        <w:tabs>
          <w:tab w:val="left" w:pos="567"/>
        </w:tabs>
        <w:suppressAutoHyphens/>
        <w:jc w:val="both"/>
        <w:rPr>
          <w:rFonts w:eastAsia="Calibri"/>
          <w:lang w:eastAsia="ar-SA"/>
        </w:rPr>
      </w:pPr>
      <w:r w:rsidRPr="000E59C2">
        <w:rPr>
          <w:rFonts w:eastAsia="Calibri"/>
          <w:lang w:eastAsia="ar-SA"/>
        </w:rPr>
        <w:t>-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14:paraId="042F5D90" w14:textId="77777777" w:rsidR="000E59C2" w:rsidRPr="000E59C2" w:rsidRDefault="000E59C2" w:rsidP="000E59C2">
      <w:pPr>
        <w:tabs>
          <w:tab w:val="left" w:pos="567"/>
        </w:tabs>
        <w:suppressAutoHyphens/>
        <w:jc w:val="both"/>
        <w:rPr>
          <w:rFonts w:eastAsia="Calibri"/>
          <w:lang w:eastAsia="ar-SA"/>
        </w:rPr>
      </w:pPr>
      <w:r w:rsidRPr="000E59C2">
        <w:rPr>
          <w:rFonts w:eastAsia="Calibri"/>
          <w:lang w:eastAsia="ar-SA"/>
        </w:rPr>
        <w:t>-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14:paraId="282521A6" w14:textId="77777777" w:rsidR="000E59C2" w:rsidRPr="000E59C2" w:rsidRDefault="000E59C2" w:rsidP="000E59C2">
      <w:pPr>
        <w:tabs>
          <w:tab w:val="left" w:pos="567"/>
        </w:tabs>
        <w:suppressAutoHyphens/>
        <w:jc w:val="both"/>
        <w:rPr>
          <w:rFonts w:eastAsia="Calibri"/>
          <w:lang w:eastAsia="ar-SA"/>
        </w:rPr>
      </w:pPr>
      <w:r w:rsidRPr="000E59C2">
        <w:rPr>
          <w:rFonts w:eastAsia="Calibri"/>
          <w:lang w:eastAsia="ar-SA"/>
        </w:rPr>
        <w:t xml:space="preserve">- природные и антропогенные причины возникновения </w:t>
      </w:r>
      <w:proofErr w:type="spellStart"/>
      <w:r w:rsidRPr="000E59C2">
        <w:rPr>
          <w:rFonts w:eastAsia="Calibri"/>
          <w:lang w:eastAsia="ar-SA"/>
        </w:rPr>
        <w:t>геоэкологических</w:t>
      </w:r>
      <w:proofErr w:type="spellEnd"/>
      <w:r w:rsidRPr="000E59C2">
        <w:rPr>
          <w:rFonts w:eastAsia="Calibri"/>
          <w:lang w:eastAsia="ar-SA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14:paraId="3388A9F5" w14:textId="3827D02C" w:rsidR="000E59C2" w:rsidRPr="000E59C2" w:rsidRDefault="000E59C2" w:rsidP="000E59C2">
      <w:pPr>
        <w:suppressAutoHyphens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       </w:t>
      </w:r>
      <w:r w:rsidRPr="000E59C2">
        <w:rPr>
          <w:rFonts w:eastAsia="Calibri"/>
          <w:b/>
          <w:lang w:eastAsia="ar-SA"/>
        </w:rPr>
        <w:t>уметь</w:t>
      </w:r>
    </w:p>
    <w:p w14:paraId="1CECEEE1" w14:textId="77777777" w:rsidR="000E59C2" w:rsidRPr="000E59C2" w:rsidRDefault="000E59C2" w:rsidP="000E59C2">
      <w:pPr>
        <w:tabs>
          <w:tab w:val="left" w:pos="567"/>
        </w:tabs>
        <w:suppressAutoHyphens/>
        <w:jc w:val="both"/>
        <w:rPr>
          <w:rFonts w:eastAsia="Calibri"/>
          <w:lang w:eastAsia="ar-SA"/>
        </w:rPr>
      </w:pPr>
      <w:r w:rsidRPr="000E59C2">
        <w:rPr>
          <w:rFonts w:eastAsia="Calibri"/>
          <w:b/>
          <w:i/>
          <w:lang w:eastAsia="ar-SA"/>
        </w:rPr>
        <w:t xml:space="preserve">- </w:t>
      </w:r>
      <w:r w:rsidRPr="000E59C2">
        <w:rPr>
          <w:rFonts w:eastAsia="Calibri"/>
          <w:b/>
          <w:lang w:eastAsia="ar-SA"/>
        </w:rPr>
        <w:t>выделять, описывать и объяснять</w:t>
      </w:r>
      <w:r w:rsidRPr="000E59C2">
        <w:rPr>
          <w:rFonts w:eastAsia="Calibri"/>
          <w:lang w:eastAsia="ar-SA"/>
        </w:rPr>
        <w:t xml:space="preserve"> существенные признаки географических объектов и явлений;</w:t>
      </w:r>
    </w:p>
    <w:p w14:paraId="4894DD2B" w14:textId="77777777" w:rsidR="000E59C2" w:rsidRPr="000E59C2" w:rsidRDefault="000E59C2" w:rsidP="000E59C2">
      <w:pPr>
        <w:tabs>
          <w:tab w:val="left" w:pos="567"/>
        </w:tabs>
        <w:suppressAutoHyphens/>
        <w:jc w:val="both"/>
        <w:rPr>
          <w:rFonts w:eastAsia="Calibri"/>
          <w:lang w:eastAsia="ar-SA"/>
        </w:rPr>
      </w:pPr>
      <w:r w:rsidRPr="000E59C2">
        <w:rPr>
          <w:rFonts w:eastAsia="Calibri"/>
          <w:b/>
          <w:i/>
          <w:lang w:eastAsia="ar-SA"/>
        </w:rPr>
        <w:t xml:space="preserve">- </w:t>
      </w:r>
      <w:r w:rsidRPr="000E59C2">
        <w:rPr>
          <w:rFonts w:eastAsia="Calibri"/>
          <w:b/>
          <w:lang w:eastAsia="ar-SA"/>
        </w:rPr>
        <w:t>находить</w:t>
      </w:r>
      <w:r w:rsidRPr="000E59C2">
        <w:rPr>
          <w:rFonts w:eastAsia="Calibri"/>
          <w:b/>
          <w:i/>
          <w:lang w:eastAsia="ar-SA"/>
        </w:rPr>
        <w:t xml:space="preserve"> </w:t>
      </w:r>
      <w:r w:rsidRPr="000E59C2">
        <w:rPr>
          <w:rFonts w:eastAsia="Calibri"/>
          <w:lang w:eastAsia="ar-SA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14:paraId="11F593A4" w14:textId="77777777" w:rsidR="000E59C2" w:rsidRPr="000E59C2" w:rsidRDefault="000E59C2" w:rsidP="000E59C2">
      <w:pPr>
        <w:tabs>
          <w:tab w:val="left" w:pos="567"/>
        </w:tabs>
        <w:suppressAutoHyphens/>
        <w:jc w:val="both"/>
        <w:rPr>
          <w:rFonts w:eastAsia="Calibri"/>
          <w:lang w:eastAsia="ar-SA"/>
        </w:rPr>
      </w:pPr>
      <w:r w:rsidRPr="000E59C2">
        <w:rPr>
          <w:rFonts w:eastAsia="Calibri"/>
          <w:b/>
          <w:i/>
          <w:lang w:eastAsia="ar-SA"/>
        </w:rPr>
        <w:t xml:space="preserve">- </w:t>
      </w:r>
      <w:r w:rsidRPr="000E59C2">
        <w:rPr>
          <w:rFonts w:eastAsia="Calibri"/>
          <w:b/>
          <w:lang w:eastAsia="ar-SA"/>
        </w:rPr>
        <w:t>приводить примеры</w:t>
      </w:r>
      <w:r w:rsidRPr="000E59C2">
        <w:rPr>
          <w:rFonts w:eastAsia="Calibri"/>
          <w:lang w:eastAsia="ar-SA"/>
        </w:rPr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14:paraId="152DA5F7" w14:textId="77777777" w:rsidR="000E59C2" w:rsidRPr="000E59C2" w:rsidRDefault="000E59C2" w:rsidP="000E59C2">
      <w:pPr>
        <w:tabs>
          <w:tab w:val="left" w:pos="567"/>
        </w:tabs>
        <w:suppressAutoHyphens/>
        <w:jc w:val="both"/>
        <w:rPr>
          <w:rFonts w:eastAsia="Calibri"/>
          <w:lang w:eastAsia="ar-SA"/>
        </w:rPr>
      </w:pPr>
      <w:r w:rsidRPr="000E59C2">
        <w:rPr>
          <w:rFonts w:eastAsia="Calibri"/>
          <w:b/>
          <w:i/>
          <w:lang w:eastAsia="ar-SA"/>
        </w:rPr>
        <w:t>-</w:t>
      </w:r>
      <w:r w:rsidRPr="000E59C2">
        <w:rPr>
          <w:rFonts w:eastAsia="Calibri"/>
          <w:b/>
          <w:lang w:eastAsia="ar-SA"/>
        </w:rPr>
        <w:t>составлять</w:t>
      </w:r>
      <w:r w:rsidRPr="000E59C2">
        <w:rPr>
          <w:rFonts w:eastAsia="Calibri"/>
          <w:lang w:eastAsia="ar-SA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14:paraId="1344AEBA" w14:textId="77777777" w:rsidR="000E59C2" w:rsidRPr="000E59C2" w:rsidRDefault="000E59C2" w:rsidP="000E59C2">
      <w:pPr>
        <w:tabs>
          <w:tab w:val="left" w:pos="567"/>
        </w:tabs>
        <w:suppressAutoHyphens/>
        <w:jc w:val="both"/>
        <w:rPr>
          <w:rFonts w:eastAsia="Calibri"/>
          <w:lang w:eastAsia="ar-SA"/>
        </w:rPr>
      </w:pPr>
      <w:r w:rsidRPr="000E59C2">
        <w:rPr>
          <w:rFonts w:eastAsia="Calibri"/>
          <w:b/>
          <w:lang w:eastAsia="ar-SA"/>
        </w:rPr>
        <w:t>- определять</w:t>
      </w:r>
      <w:r w:rsidRPr="000E59C2">
        <w:rPr>
          <w:rFonts w:eastAsia="Calibri"/>
          <w:lang w:eastAsia="ar-SA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14:paraId="4CEFDFAD" w14:textId="77777777" w:rsidR="000E59C2" w:rsidRPr="000E59C2" w:rsidRDefault="000E59C2" w:rsidP="000E59C2">
      <w:pPr>
        <w:suppressAutoHyphens/>
        <w:jc w:val="both"/>
        <w:rPr>
          <w:rFonts w:eastAsia="Calibri"/>
          <w:lang w:eastAsia="ar-SA"/>
        </w:rPr>
      </w:pPr>
      <w:r w:rsidRPr="000E59C2">
        <w:rPr>
          <w:rFonts w:eastAsia="Calibri"/>
          <w:b/>
          <w:lang w:eastAsia="ar-SA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E59C2">
        <w:rPr>
          <w:rFonts w:eastAsia="Calibri"/>
          <w:lang w:eastAsia="ar-SA"/>
        </w:rPr>
        <w:t>для</w:t>
      </w:r>
      <w:proofErr w:type="gramEnd"/>
      <w:r w:rsidRPr="000E59C2">
        <w:rPr>
          <w:rFonts w:eastAsia="Calibri"/>
          <w:lang w:eastAsia="ar-SA"/>
        </w:rPr>
        <w:t>:</w:t>
      </w:r>
    </w:p>
    <w:p w14:paraId="2964BBFA" w14:textId="77777777" w:rsidR="000E59C2" w:rsidRPr="000E59C2" w:rsidRDefault="000E59C2" w:rsidP="000E59C2">
      <w:pPr>
        <w:tabs>
          <w:tab w:val="left" w:pos="567"/>
        </w:tabs>
        <w:suppressAutoHyphens/>
        <w:jc w:val="both"/>
        <w:rPr>
          <w:rFonts w:eastAsia="Calibri"/>
          <w:b/>
          <w:lang w:eastAsia="ar-SA"/>
        </w:rPr>
      </w:pPr>
      <w:r w:rsidRPr="000E59C2">
        <w:rPr>
          <w:rFonts w:eastAsia="Calibri"/>
          <w:lang w:eastAsia="ar-SA"/>
        </w:rPr>
        <w:t>- ориентирования на местности; определения поясного времени; чтения карт различного содержания</w:t>
      </w:r>
      <w:r w:rsidRPr="000E59C2">
        <w:rPr>
          <w:rFonts w:eastAsia="Calibri"/>
          <w:b/>
          <w:lang w:eastAsia="ar-SA"/>
        </w:rPr>
        <w:t>;</w:t>
      </w:r>
    </w:p>
    <w:p w14:paraId="188C2E47" w14:textId="77777777" w:rsidR="000E59C2" w:rsidRPr="000E59C2" w:rsidRDefault="000E59C2" w:rsidP="000E59C2">
      <w:pPr>
        <w:tabs>
          <w:tab w:val="left" w:pos="567"/>
        </w:tabs>
        <w:suppressAutoHyphens/>
        <w:jc w:val="both"/>
        <w:rPr>
          <w:rFonts w:eastAsia="Calibri"/>
          <w:lang w:eastAsia="ar-SA"/>
        </w:rPr>
      </w:pPr>
      <w:r w:rsidRPr="000E59C2">
        <w:rPr>
          <w:rFonts w:eastAsia="Calibri"/>
          <w:lang w:eastAsia="ar-SA"/>
        </w:rPr>
        <w:t>-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14:paraId="54D82612" w14:textId="77777777" w:rsidR="000E59C2" w:rsidRPr="000E59C2" w:rsidRDefault="000E59C2" w:rsidP="000E59C2">
      <w:pPr>
        <w:tabs>
          <w:tab w:val="left" w:pos="567"/>
        </w:tabs>
        <w:suppressAutoHyphens/>
        <w:jc w:val="both"/>
        <w:rPr>
          <w:rFonts w:eastAsia="Calibri"/>
          <w:lang w:eastAsia="ar-SA"/>
        </w:rPr>
      </w:pPr>
      <w:r w:rsidRPr="000E59C2">
        <w:rPr>
          <w:rFonts w:eastAsia="Calibri"/>
          <w:lang w:eastAsia="ar-SA"/>
        </w:rPr>
        <w:lastRenderedPageBreak/>
        <w:t>-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14:paraId="033956EF" w14:textId="77777777" w:rsidR="000E59C2" w:rsidRPr="000E59C2" w:rsidRDefault="000E59C2" w:rsidP="000E59C2">
      <w:pPr>
        <w:tabs>
          <w:tab w:val="left" w:pos="567"/>
        </w:tabs>
        <w:suppressAutoHyphens/>
        <w:jc w:val="both"/>
        <w:rPr>
          <w:rFonts w:eastAsia="Calibri"/>
          <w:lang w:eastAsia="ar-SA"/>
        </w:rPr>
      </w:pPr>
      <w:r w:rsidRPr="000E59C2">
        <w:rPr>
          <w:rFonts w:eastAsia="Calibri"/>
          <w:lang w:eastAsia="ar-SA"/>
        </w:rPr>
        <w:t>- 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14:paraId="4C511975" w14:textId="088A94AD" w:rsidR="00E06005" w:rsidRPr="00A82CAD" w:rsidRDefault="000E59C2" w:rsidP="00A82CAD">
      <w:pPr>
        <w:tabs>
          <w:tab w:val="left" w:pos="567"/>
        </w:tabs>
        <w:suppressAutoHyphens/>
        <w:jc w:val="both"/>
        <w:rPr>
          <w:rFonts w:eastAsia="Calibri"/>
          <w:lang w:eastAsia="ar-SA"/>
        </w:rPr>
      </w:pPr>
      <w:r w:rsidRPr="000E59C2">
        <w:rPr>
          <w:rFonts w:eastAsia="Calibri"/>
          <w:lang w:eastAsia="ar-SA"/>
        </w:rPr>
        <w:t>-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14:paraId="23426606" w14:textId="77777777" w:rsidR="004D73A7" w:rsidRDefault="004D73A7" w:rsidP="009D1603">
      <w:pPr>
        <w:tabs>
          <w:tab w:val="left" w:pos="1676"/>
        </w:tabs>
        <w:ind w:left="57" w:firstLine="709"/>
        <w:jc w:val="both"/>
        <w:rPr>
          <w:b/>
        </w:rPr>
      </w:pPr>
    </w:p>
    <w:p w14:paraId="6006FB23" w14:textId="4550CBD9" w:rsidR="009D1603" w:rsidRDefault="009D1603" w:rsidP="009D1603">
      <w:pPr>
        <w:tabs>
          <w:tab w:val="left" w:pos="1676"/>
        </w:tabs>
        <w:ind w:left="57" w:firstLine="709"/>
        <w:jc w:val="both"/>
        <w:rPr>
          <w:b/>
        </w:rPr>
      </w:pPr>
      <w:r w:rsidRPr="00CA38EB">
        <w:rPr>
          <w:b/>
        </w:rPr>
        <w:t xml:space="preserve">1.5. Формы </w:t>
      </w:r>
      <w:r w:rsidR="004D73A7">
        <w:rPr>
          <w:b/>
        </w:rPr>
        <w:t xml:space="preserve">промежуточной </w:t>
      </w:r>
      <w:r w:rsidRPr="00CA38EB">
        <w:rPr>
          <w:b/>
        </w:rPr>
        <w:t>аттестации.</w:t>
      </w:r>
    </w:p>
    <w:p w14:paraId="116C3DC5" w14:textId="77777777" w:rsidR="001565E3" w:rsidRDefault="001565E3" w:rsidP="0006766E">
      <w:pPr>
        <w:tabs>
          <w:tab w:val="left" w:pos="1676"/>
        </w:tabs>
        <w:ind w:left="57" w:firstLine="709"/>
        <w:jc w:val="both"/>
        <w:rPr>
          <w:lang w:eastAsia="ru-RU"/>
        </w:rPr>
      </w:pPr>
    </w:p>
    <w:p w14:paraId="0324268F" w14:textId="77777777" w:rsidR="004346B3" w:rsidRPr="004346B3" w:rsidRDefault="004346B3" w:rsidP="004346B3">
      <w:pPr>
        <w:tabs>
          <w:tab w:val="left" w:pos="1676"/>
        </w:tabs>
        <w:ind w:left="57" w:firstLine="709"/>
        <w:jc w:val="both"/>
        <w:rPr>
          <w:sz w:val="28"/>
          <w:szCs w:val="28"/>
          <w:lang w:eastAsia="ru-RU"/>
        </w:rPr>
      </w:pPr>
      <w:r w:rsidRPr="004346B3">
        <w:rPr>
          <w:lang w:eastAsia="ru-RU"/>
        </w:rPr>
        <w:t>Основными формами промежуточной аттестации являются: устный опрос, контрольные и практические задания, включающие в себя решение типовых задач и задач повышенной сложности</w:t>
      </w:r>
      <w:r w:rsidRPr="004346B3">
        <w:rPr>
          <w:sz w:val="28"/>
          <w:szCs w:val="28"/>
          <w:lang w:eastAsia="ru-RU"/>
        </w:rPr>
        <w:t>.</w:t>
      </w:r>
    </w:p>
    <w:p w14:paraId="54A9FB05" w14:textId="77777777" w:rsidR="0006766E" w:rsidRPr="0006766E" w:rsidRDefault="0006766E" w:rsidP="0006766E">
      <w:pPr>
        <w:ind w:firstLine="567"/>
        <w:jc w:val="both"/>
        <w:rPr>
          <w:lang w:eastAsia="ru-RU"/>
        </w:rPr>
      </w:pPr>
      <w:bookmarkStart w:id="1" w:name="_GoBack"/>
      <w:bookmarkEnd w:id="1"/>
    </w:p>
    <w:p w14:paraId="180FC211" w14:textId="77777777" w:rsidR="0006766E" w:rsidRPr="0006766E" w:rsidRDefault="0006766E" w:rsidP="0006766E">
      <w:pPr>
        <w:tabs>
          <w:tab w:val="left" w:pos="1676"/>
        </w:tabs>
        <w:ind w:left="57" w:firstLine="709"/>
        <w:jc w:val="both"/>
        <w:rPr>
          <w:highlight w:val="yellow"/>
          <w:lang w:eastAsia="ru-RU"/>
        </w:rPr>
      </w:pPr>
    </w:p>
    <w:p w14:paraId="7D75AAC0" w14:textId="77777777" w:rsidR="00140B49" w:rsidRPr="00CA38EB" w:rsidRDefault="00140B49" w:rsidP="009D1603">
      <w:pPr>
        <w:tabs>
          <w:tab w:val="left" w:pos="1676"/>
        </w:tabs>
        <w:ind w:left="57" w:firstLine="709"/>
        <w:jc w:val="both"/>
        <w:rPr>
          <w:b/>
        </w:rPr>
      </w:pPr>
    </w:p>
    <w:p w14:paraId="772ED9BE" w14:textId="77777777" w:rsidR="009D1603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5B644874" w14:textId="77777777" w:rsidR="009D1603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313C82DA" w14:textId="77777777" w:rsidR="009D1603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7974B092" w14:textId="77777777" w:rsidR="009D1603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0CA6C6E8" w14:textId="77777777" w:rsidR="009D1603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75295B1D" w14:textId="77777777" w:rsidR="009D1603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4E996783" w14:textId="77777777" w:rsidR="009D1603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6E24EFB8" w14:textId="77777777" w:rsidR="009D1603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176C558D" w14:textId="77777777" w:rsidR="00D172DC" w:rsidRPr="00D172DC" w:rsidRDefault="00D172DC" w:rsidP="00D172DC">
      <w:pPr>
        <w:autoSpaceDE w:val="0"/>
        <w:rPr>
          <w:b/>
        </w:rPr>
      </w:pPr>
    </w:p>
    <w:sectPr w:rsidR="00D172DC" w:rsidRPr="00D172DC">
      <w:footerReference w:type="default" r:id="rId9"/>
      <w:footerReference w:type="first" r:id="rId10"/>
      <w:pgSz w:w="11906" w:h="16838"/>
      <w:pgMar w:top="851" w:right="566" w:bottom="851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FF1C2" w14:textId="77777777" w:rsidR="007615CE" w:rsidRDefault="007615CE">
      <w:r>
        <w:separator/>
      </w:r>
    </w:p>
  </w:endnote>
  <w:endnote w:type="continuationSeparator" w:id="0">
    <w:p w14:paraId="5222486A" w14:textId="77777777" w:rsidR="007615CE" w:rsidRDefault="0076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2C955" w14:textId="77777777" w:rsidR="00EF1F60" w:rsidRDefault="00192E70">
    <w:pPr>
      <w:pStyle w:val="ab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4" behindDoc="0" locked="0" layoutInCell="1" allowOverlap="1" wp14:anchorId="79ABECD0" wp14:editId="0777777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D7DFC9E" w14:textId="77777777" w:rsidR="00EF1F60" w:rsidRDefault="00192E70">
                          <w:pPr>
                            <w:pStyle w:val="ab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346B3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stroked="f">
              <v:fill opacity="0"/>
              <v:textbox inset="0,0,0,0">
                <w:txbxContent>
                  <w:p w14:paraId="0D7DFC9E" w14:textId="77777777" w:rsidR="00EF1F60" w:rsidRDefault="00192E70">
                    <w:pPr>
                      <w:pStyle w:val="ab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346B3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8A12B" w14:textId="77777777" w:rsidR="00EF1F60" w:rsidRDefault="00EF1F60">
    <w:pPr>
      <w:pStyle w:val="ab"/>
      <w:jc w:val="center"/>
    </w:pPr>
  </w:p>
  <w:p w14:paraId="2946DB82" w14:textId="77777777" w:rsidR="00EF1F60" w:rsidRDefault="00EF1F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33D45" w14:textId="77777777" w:rsidR="007615CE" w:rsidRDefault="007615CE">
      <w:r>
        <w:separator/>
      </w:r>
    </w:p>
  </w:footnote>
  <w:footnote w:type="continuationSeparator" w:id="0">
    <w:p w14:paraId="2D8BDC6A" w14:textId="77777777" w:rsidR="007615CE" w:rsidRDefault="00761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23FF"/>
    <w:multiLevelType w:val="multilevel"/>
    <w:tmpl w:val="4704F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>
    <w:nsid w:val="56D9783A"/>
    <w:multiLevelType w:val="multilevel"/>
    <w:tmpl w:val="5AD61C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8533DE2"/>
    <w:multiLevelType w:val="hybridMultilevel"/>
    <w:tmpl w:val="8106607C"/>
    <w:lvl w:ilvl="0" w:tplc="0F0A4A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8025B53"/>
    <w:multiLevelType w:val="hybridMultilevel"/>
    <w:tmpl w:val="8578C73C"/>
    <w:lvl w:ilvl="0" w:tplc="0F0A4A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4388A3B2"/>
    <w:rsid w:val="0001740E"/>
    <w:rsid w:val="0006766E"/>
    <w:rsid w:val="000A1DAA"/>
    <w:rsid w:val="000A28F9"/>
    <w:rsid w:val="000E59C2"/>
    <w:rsid w:val="00140B49"/>
    <w:rsid w:val="001565E3"/>
    <w:rsid w:val="00172601"/>
    <w:rsid w:val="0018560D"/>
    <w:rsid w:val="00192E70"/>
    <w:rsid w:val="00275766"/>
    <w:rsid w:val="002A41F4"/>
    <w:rsid w:val="002D67B2"/>
    <w:rsid w:val="0035261F"/>
    <w:rsid w:val="004346B3"/>
    <w:rsid w:val="0046665E"/>
    <w:rsid w:val="00487AC9"/>
    <w:rsid w:val="004A7F4A"/>
    <w:rsid w:val="004D73A7"/>
    <w:rsid w:val="004E42AC"/>
    <w:rsid w:val="00522180"/>
    <w:rsid w:val="005372B2"/>
    <w:rsid w:val="00595660"/>
    <w:rsid w:val="005A10D3"/>
    <w:rsid w:val="00644669"/>
    <w:rsid w:val="00666E65"/>
    <w:rsid w:val="00725C0A"/>
    <w:rsid w:val="007615CE"/>
    <w:rsid w:val="00905178"/>
    <w:rsid w:val="009122D5"/>
    <w:rsid w:val="00966BB8"/>
    <w:rsid w:val="009D1603"/>
    <w:rsid w:val="00A33283"/>
    <w:rsid w:val="00A82CAD"/>
    <w:rsid w:val="00AB34BE"/>
    <w:rsid w:val="00CF7BEE"/>
    <w:rsid w:val="00D172DC"/>
    <w:rsid w:val="00D20ED3"/>
    <w:rsid w:val="00DB1A0C"/>
    <w:rsid w:val="00E06005"/>
    <w:rsid w:val="00EF1F60"/>
    <w:rsid w:val="00F158F9"/>
    <w:rsid w:val="4388A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B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2">
    <w:name w:val="heading 2"/>
    <w:basedOn w:val="a"/>
    <w:link w:val="20"/>
    <w:qFormat/>
    <w:rsid w:val="009D1603"/>
    <w:pPr>
      <w:spacing w:before="100" w:beforeAutospacing="1" w:after="100" w:afterAutospacing="1"/>
      <w:outlineLvl w:val="1"/>
    </w:pPr>
    <w:rPr>
      <w:rFonts w:ascii="Arial Unicode MS" w:eastAsia="Arial Unicode MS" w:hAnsi="Arial Unicode MS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color w:val="00000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color w:val="00000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styleId="a3">
    <w:name w:val="page number"/>
    <w:basedOn w:val="a0"/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qFormat/>
    <w:rPr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pPr>
      <w:spacing w:after="120"/>
      <w:ind w:left="714" w:hanging="357"/>
      <w:jc w:val="both"/>
    </w:pPr>
    <w:rPr>
      <w:szCs w:val="20"/>
      <w:lang w:val="en-US"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styleId="af0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character" w:customStyle="1" w:styleId="20">
    <w:name w:val="Заголовок 2 Знак"/>
    <w:basedOn w:val="a0"/>
    <w:link w:val="2"/>
    <w:rsid w:val="009D1603"/>
    <w:rPr>
      <w:rFonts w:ascii="Arial Unicode MS" w:eastAsia="Arial Unicode MS" w:hAnsi="Arial Unicode MS" w:cs="Times New Roman"/>
      <w:b/>
      <w:bCs/>
      <w:sz w:val="36"/>
      <w:szCs w:val="36"/>
      <w:lang w:val="x-none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130BC-F969-484E-B937-EDCB9C7D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дополнительного образования для детей</vt:lpstr>
    </vt:vector>
  </TitlesOfParts>
  <Company>SPecialiST RePack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дополнительного образования для детей</dc:title>
  <dc:subject/>
  <dc:creator>xxx</dc:creator>
  <cp:keywords/>
  <dc:description/>
  <cp:lastModifiedBy>Ольга</cp:lastModifiedBy>
  <cp:revision>124</cp:revision>
  <cp:lastPrinted>2018-11-15T10:39:00Z</cp:lastPrinted>
  <dcterms:created xsi:type="dcterms:W3CDTF">2018-09-22T15:23:00Z</dcterms:created>
  <dcterms:modified xsi:type="dcterms:W3CDTF">2019-06-08T18:02:00Z</dcterms:modified>
  <dc:language>en-US</dc:language>
</cp:coreProperties>
</file>