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90" w:rsidRDefault="00B71F90" w:rsidP="003205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 № 4</w:t>
      </w:r>
    </w:p>
    <w:p w:rsidR="00B71F90" w:rsidRDefault="00B71F90" w:rsidP="003205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 истории олимпиадного движения.</w:t>
      </w:r>
    </w:p>
    <w:p w:rsidR="00B71F90" w:rsidRPr="00B71F90" w:rsidRDefault="00B71F90" w:rsidP="00B71F9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Ниже приведены задачи, которые более 10 лет назад были предложены московским жюри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</w:t>
      </w:r>
    </w:p>
    <w:p w:rsidR="003205E7" w:rsidRPr="00341378" w:rsidRDefault="003205E7" w:rsidP="003205E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I</w:t>
      </w:r>
      <w:r w:rsidRPr="00C36FCF">
        <w:rPr>
          <w:b/>
          <w:sz w:val="32"/>
          <w:szCs w:val="32"/>
        </w:rPr>
        <w:t xml:space="preserve"> </w:t>
      </w:r>
      <w:r w:rsidR="00B71F90">
        <w:rPr>
          <w:b/>
          <w:sz w:val="32"/>
          <w:szCs w:val="32"/>
        </w:rPr>
        <w:t>заочной</w:t>
      </w:r>
      <w:r>
        <w:rPr>
          <w:b/>
          <w:sz w:val="32"/>
          <w:szCs w:val="32"/>
        </w:rPr>
        <w:t xml:space="preserve"> </w:t>
      </w:r>
      <w:r w:rsidR="00B71F90">
        <w:rPr>
          <w:b/>
          <w:sz w:val="32"/>
          <w:szCs w:val="32"/>
        </w:rPr>
        <w:t>краевой</w:t>
      </w:r>
      <w:r>
        <w:rPr>
          <w:b/>
          <w:sz w:val="32"/>
          <w:szCs w:val="32"/>
        </w:rPr>
        <w:t xml:space="preserve"> </w:t>
      </w:r>
      <w:r w:rsidR="00B71F90">
        <w:rPr>
          <w:b/>
          <w:sz w:val="32"/>
          <w:szCs w:val="32"/>
        </w:rPr>
        <w:t>олимпиаде</w:t>
      </w:r>
      <w:r>
        <w:rPr>
          <w:b/>
          <w:sz w:val="32"/>
          <w:szCs w:val="32"/>
        </w:rPr>
        <w:t xml:space="preserve"> по физике для 8 класса.</w:t>
      </w:r>
      <w:proofErr w:type="gramEnd"/>
    </w:p>
    <w:p w:rsidR="003205E7" w:rsidRDefault="00B71F90" w:rsidP="003205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Желаю удачи 7- </w:t>
      </w:r>
      <w:proofErr w:type="spellStart"/>
      <w:r>
        <w:rPr>
          <w:b/>
          <w:sz w:val="32"/>
          <w:szCs w:val="32"/>
        </w:rPr>
        <w:t>классникам</w:t>
      </w:r>
      <w:proofErr w:type="spellEnd"/>
      <w:r>
        <w:rPr>
          <w:b/>
          <w:sz w:val="32"/>
          <w:szCs w:val="32"/>
        </w:rPr>
        <w:t xml:space="preserve"> при решении задач!</w:t>
      </w:r>
    </w:p>
    <w:p w:rsidR="00B71F90" w:rsidRPr="007B2C45" w:rsidRDefault="00B71F90" w:rsidP="003205E7">
      <w:pPr>
        <w:jc w:val="center"/>
        <w:rPr>
          <w:b/>
          <w:sz w:val="32"/>
          <w:szCs w:val="32"/>
        </w:rPr>
      </w:pPr>
    </w:p>
    <w:p w:rsidR="003205E7" w:rsidRPr="00174D0D" w:rsidRDefault="003205E7" w:rsidP="003205E7">
      <w:pPr>
        <w:spacing w:line="360" w:lineRule="auto"/>
        <w:ind w:left="-540"/>
        <w:jc w:val="center"/>
        <w:rPr>
          <w:rFonts w:ascii="Book Antiqua" w:hAnsi="Book Antiqua"/>
          <w:b/>
        </w:rPr>
      </w:pPr>
      <w:r w:rsidRPr="00174D0D">
        <w:rPr>
          <w:b/>
        </w:rPr>
        <w:t xml:space="preserve">Задача 1. </w:t>
      </w:r>
      <w:r w:rsidRPr="003C5906">
        <w:rPr>
          <w:b/>
        </w:rPr>
        <w:t>“Нагревание воды ”.</w:t>
      </w:r>
    </w:p>
    <w:p w:rsidR="003205E7" w:rsidRPr="00174D0D" w:rsidRDefault="003205E7" w:rsidP="003205E7">
      <w:pPr>
        <w:spacing w:line="360" w:lineRule="auto"/>
        <w:ind w:left="-540"/>
        <w:jc w:val="right"/>
        <w:rPr>
          <w:rFonts w:ascii="Book Antiqua" w:hAnsi="Book Antiqua"/>
        </w:rPr>
      </w:pPr>
      <w:r w:rsidRPr="00174D0D">
        <w:t>(</w:t>
      </w:r>
      <w:r w:rsidRPr="00174D0D">
        <w:rPr>
          <w:i/>
        </w:rPr>
        <w:t>Замятнин М</w:t>
      </w:r>
      <w:r w:rsidRPr="00174D0D">
        <w:t>.)</w:t>
      </w:r>
    </w:p>
    <w:p w:rsidR="003205E7" w:rsidRDefault="003205E7" w:rsidP="003205E7">
      <w:pPr>
        <w:ind w:left="-539" w:firstLine="359"/>
        <w:jc w:val="both"/>
      </w:pPr>
      <w:r w:rsidRPr="00174D0D">
        <w:t xml:space="preserve">Ко дну калориметра прикреплён плоский нагревательный элемент, над которым находится тонкий слой льда. После того, как нагревательный элемент включили на время </w:t>
      </w:r>
      <w:r w:rsidRPr="00174D0D">
        <w:rPr>
          <w:i/>
        </w:rPr>
        <w:t>τ</w:t>
      </w:r>
      <w:r w:rsidRPr="00174D0D">
        <w:rPr>
          <w:i/>
          <w:vertAlign w:val="subscript"/>
        </w:rPr>
        <w:t>1</w:t>
      </w:r>
      <w:r w:rsidRPr="00174D0D">
        <w:t xml:space="preserve">, лёд нагрелся на </w:t>
      </w:r>
      <w:proofErr w:type="spellStart"/>
      <w:r w:rsidRPr="00174D0D">
        <w:rPr>
          <w:i/>
        </w:rPr>
        <w:t>Δt</w:t>
      </w:r>
      <w:proofErr w:type="spellEnd"/>
      <w:r w:rsidRPr="00174D0D">
        <w:t xml:space="preserve"> = </w:t>
      </w:r>
      <w:smartTag w:uri="urn:schemas-microsoft-com:office:smarttags" w:element="metricconverter">
        <w:smartTagPr>
          <w:attr w:name="ProductID" w:val="2ﾰC"/>
        </w:smartTagPr>
        <w:r w:rsidRPr="00174D0D">
          <w:t>2°C</w:t>
        </w:r>
      </w:smartTag>
      <w:r w:rsidRPr="00174D0D">
        <w:t xml:space="preserve">. Какое время </w:t>
      </w:r>
      <w:r w:rsidRPr="00174D0D">
        <w:rPr>
          <w:i/>
        </w:rPr>
        <w:t>τ</w:t>
      </w:r>
      <w:r w:rsidRPr="00174D0D">
        <w:rPr>
          <w:i/>
          <w:vertAlign w:val="subscript"/>
        </w:rPr>
        <w:t>2</w:t>
      </w:r>
      <w:r w:rsidRPr="00174D0D">
        <w:t xml:space="preserve"> может потребоваться для увеличения температуры содержимого калориметра ещё на </w:t>
      </w:r>
      <w:proofErr w:type="spellStart"/>
      <w:r w:rsidRPr="00174D0D">
        <w:rPr>
          <w:i/>
        </w:rPr>
        <w:t>Δt</w:t>
      </w:r>
      <w:proofErr w:type="spellEnd"/>
      <w:r w:rsidRPr="00174D0D">
        <w:t xml:space="preserve"> = </w:t>
      </w:r>
      <w:smartTag w:uri="urn:schemas-microsoft-com:office:smarttags" w:element="metricconverter">
        <w:smartTagPr>
          <w:attr w:name="ProductID" w:val="2ﾰC"/>
        </w:smartTagPr>
        <w:r w:rsidRPr="00174D0D">
          <w:t>2°C</w:t>
        </w:r>
      </w:smartTag>
      <w:r w:rsidRPr="00174D0D">
        <w:t>?</w:t>
      </w:r>
    </w:p>
    <w:p w:rsidR="003205E7" w:rsidRDefault="003205E7" w:rsidP="003205E7">
      <w:pPr>
        <w:ind w:left="-539" w:firstLine="359"/>
        <w:jc w:val="both"/>
      </w:pPr>
      <w:r>
        <w:t xml:space="preserve">Потерями теплоты в окружающую среду и теплоёмкостью калориметра можно пренебречь. Процесс теплообмена внутри калориметра можно считать достаточно быстрым. </w:t>
      </w:r>
    </w:p>
    <w:p w:rsidR="003205E7" w:rsidRPr="00F56EAB" w:rsidRDefault="003205E7" w:rsidP="003205E7">
      <w:pPr>
        <w:ind w:left="-539" w:hanging="1"/>
        <w:jc w:val="both"/>
      </w:pPr>
      <w:r>
        <w:t xml:space="preserve">Удельная теплоёмкость льда </w:t>
      </w:r>
      <w:r>
        <w:rPr>
          <w:i/>
          <w:lang w:val="en-US"/>
        </w:rPr>
        <w:t>c</w:t>
      </w:r>
      <w:r w:rsidRPr="00F56EAB">
        <w:rPr>
          <w:i/>
          <w:vertAlign w:val="subscript"/>
        </w:rPr>
        <w:t>1</w:t>
      </w:r>
      <w:r w:rsidRPr="00F56EAB">
        <w:rPr>
          <w:i/>
        </w:rPr>
        <w:t xml:space="preserve"> </w:t>
      </w:r>
      <w:r w:rsidRPr="00F56EAB">
        <w:t xml:space="preserve">= </w:t>
      </w:r>
      <w:r>
        <w:t xml:space="preserve">2,1 </w:t>
      </w:r>
      <w:r w:rsidRPr="00820D3B">
        <w:rPr>
          <w:position w:val="-26"/>
        </w:rPr>
        <w:object w:dxaOrig="7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3.75pt" o:ole="">
            <v:imagedata r:id="rId5" o:title=""/>
          </v:shape>
          <o:OLEObject Type="Embed" ProgID="Equation.3" ShapeID="_x0000_i1025" DrawAspect="Content" ObjectID="_1603099746" r:id="rId6"/>
        </w:object>
      </w:r>
      <w:r>
        <w:t xml:space="preserve">, воды </w:t>
      </w:r>
      <w:r>
        <w:rPr>
          <w:i/>
          <w:lang w:val="en-US"/>
        </w:rPr>
        <w:t>c</w:t>
      </w:r>
      <w:r w:rsidRPr="00F56EAB">
        <w:rPr>
          <w:i/>
          <w:vertAlign w:val="subscript"/>
        </w:rPr>
        <w:t>2</w:t>
      </w:r>
      <w:r w:rsidRPr="00F56EAB">
        <w:rPr>
          <w:i/>
        </w:rPr>
        <w:t xml:space="preserve"> </w:t>
      </w:r>
      <w:r w:rsidRPr="00F56EAB">
        <w:t>= 4</w:t>
      </w:r>
      <w:r>
        <w:t xml:space="preserve">,2 </w:t>
      </w:r>
      <w:r w:rsidRPr="00820D3B">
        <w:rPr>
          <w:position w:val="-26"/>
        </w:rPr>
        <w:object w:dxaOrig="760" w:dyaOrig="680">
          <v:shape id="_x0000_i1026" type="#_x0000_t75" style="width:38.25pt;height:33.75pt" o:ole="">
            <v:imagedata r:id="rId5" o:title=""/>
          </v:shape>
          <o:OLEObject Type="Embed" ProgID="Equation.3" ShapeID="_x0000_i1026" DrawAspect="Content" ObjectID="_1603099747" r:id="rId7"/>
        </w:object>
      </w:r>
      <w:r>
        <w:t xml:space="preserve">, удельная теплота плавления льда </w:t>
      </w:r>
      <w:r>
        <w:rPr>
          <w:i/>
        </w:rPr>
        <w:t>λ</w:t>
      </w:r>
      <w:r>
        <w:t xml:space="preserve"> = 330 </w:t>
      </w:r>
      <w:r w:rsidRPr="00820D3B">
        <w:rPr>
          <w:position w:val="-26"/>
        </w:rPr>
        <w:object w:dxaOrig="660" w:dyaOrig="680">
          <v:shape id="_x0000_i1027" type="#_x0000_t75" style="width:33pt;height:33.75pt" o:ole="">
            <v:imagedata r:id="rId8" o:title=""/>
          </v:shape>
          <o:OLEObject Type="Embed" ProgID="Equation.3" ShapeID="_x0000_i1027" DrawAspect="Content" ObjectID="_1603099748" r:id="rId9"/>
        </w:object>
      </w:r>
      <w:r>
        <w:t xml:space="preserve">. </w:t>
      </w:r>
    </w:p>
    <w:p w:rsidR="003205E7" w:rsidRDefault="003205E7" w:rsidP="003205E7">
      <w:pPr>
        <w:ind w:left="-720"/>
        <w:jc w:val="center"/>
        <w:rPr>
          <w:b/>
        </w:rPr>
      </w:pPr>
      <w:r w:rsidRPr="00174D0D">
        <w:rPr>
          <w:b/>
        </w:rPr>
        <w:t>Задача 2 “</w:t>
      </w:r>
      <w:r w:rsidRPr="00174D0D">
        <w:rPr>
          <w:b/>
          <w:lang w:val="en-US"/>
        </w:rPr>
        <w:t>L</w:t>
      </w:r>
      <w:r w:rsidRPr="00A95781">
        <w:rPr>
          <w:b/>
        </w:rPr>
        <w:t xml:space="preserve"> – </w:t>
      </w:r>
      <w:r w:rsidRPr="00174D0D">
        <w:rPr>
          <w:b/>
        </w:rPr>
        <w:t>образная трубка ”</w:t>
      </w:r>
    </w:p>
    <w:p w:rsidR="003205E7" w:rsidRPr="00174D0D" w:rsidRDefault="003205E7" w:rsidP="003205E7">
      <w:pPr>
        <w:ind w:left="-539"/>
        <w:jc w:val="center"/>
        <w:rPr>
          <w:b/>
        </w:rPr>
      </w:pPr>
    </w:p>
    <w:p w:rsidR="003205E7" w:rsidRPr="00174D0D" w:rsidRDefault="003205E7" w:rsidP="003205E7">
      <w:pPr>
        <w:ind w:left="-540"/>
        <w:jc w:val="right"/>
        <w:rPr>
          <w:i/>
        </w:rPr>
      </w:pPr>
      <w:r w:rsidRPr="00174D0D">
        <w:t>(</w:t>
      </w:r>
      <w:r w:rsidRPr="00174D0D">
        <w:rPr>
          <w:i/>
        </w:rPr>
        <w:t>Замятнин М.</w:t>
      </w:r>
      <w:r w:rsidRPr="00174D0D">
        <w:t>)</w:t>
      </w:r>
    </w:p>
    <w:p w:rsidR="003205E7" w:rsidRDefault="003205E7" w:rsidP="003205E7">
      <w:pPr>
        <w:ind w:left="-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19050</wp:posOffset>
            </wp:positionV>
            <wp:extent cx="1231900" cy="137160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D0D">
        <w:t xml:space="preserve">Какой максимальный объём масла плотностью </w:t>
      </w:r>
      <w:r w:rsidRPr="00174D0D">
        <w:rPr>
          <w:i/>
        </w:rPr>
        <w:t>ρ</w:t>
      </w:r>
      <w:r w:rsidRPr="00174D0D">
        <w:rPr>
          <w:i/>
          <w:vertAlign w:val="subscript"/>
        </w:rPr>
        <w:t>1</w:t>
      </w:r>
      <w:r w:rsidRPr="00174D0D">
        <w:t xml:space="preserve"> = 0,8 г/см</w:t>
      </w:r>
      <w:r w:rsidRPr="00174D0D">
        <w:rPr>
          <w:vertAlign w:val="superscript"/>
        </w:rPr>
        <w:t>3</w:t>
      </w:r>
      <w:r w:rsidRPr="00174D0D">
        <w:t xml:space="preserve"> можно налить в </w:t>
      </w:r>
      <w:r w:rsidRPr="00174D0D">
        <w:rPr>
          <w:lang w:val="en-US"/>
        </w:rPr>
        <w:t>L</w:t>
      </w:r>
      <w:r w:rsidRPr="00174D0D">
        <w:t xml:space="preserve"> – образную трубку с открытыми концами, частично (до высоты </w:t>
      </w:r>
      <w:r>
        <w:rPr>
          <w:i/>
          <w:lang w:val="en-US"/>
        </w:rPr>
        <w:t>h</w:t>
      </w:r>
      <w:r w:rsidRPr="00A95781">
        <w:t>)</w:t>
      </w:r>
      <w:r>
        <w:t xml:space="preserve"> заполненную водой плотностью </w:t>
      </w:r>
      <w:r>
        <w:rPr>
          <w:i/>
        </w:rPr>
        <w:t>ρ</w:t>
      </w:r>
      <w:r>
        <w:rPr>
          <w:i/>
          <w:vertAlign w:val="subscript"/>
        </w:rPr>
        <w:t>2</w:t>
      </w:r>
      <w:r>
        <w:t xml:space="preserve"> = 1,0 г</w:t>
      </w:r>
      <w:r w:rsidRPr="00AC4C7E">
        <w:t>/</w:t>
      </w:r>
      <w:r>
        <w:t>см</w:t>
      </w:r>
      <w:r>
        <w:rPr>
          <w:vertAlign w:val="superscript"/>
        </w:rPr>
        <w:t>3</w:t>
      </w:r>
      <w:r>
        <w:t xml:space="preserve">? Площадь горизонтального сечения вертикальных частей трубки равна </w:t>
      </w:r>
      <w:r>
        <w:rPr>
          <w:i/>
          <w:lang w:val="en-US"/>
        </w:rPr>
        <w:t>S</w:t>
      </w:r>
      <w:r w:rsidRPr="00AC4C7E">
        <w:t xml:space="preserve">. </w:t>
      </w:r>
      <w:r>
        <w:t xml:space="preserve">Объёмом горизонтальной части трубки можно пренебречь. Вертикальные размеры трубки и высота столба воды приведены на рисунке (высоту </w:t>
      </w:r>
      <w:r>
        <w:rPr>
          <w:i/>
          <w:lang w:val="en-US"/>
        </w:rPr>
        <w:t>h</w:t>
      </w:r>
      <w:r w:rsidRPr="00A503A4">
        <w:t xml:space="preserve"> </w:t>
      </w:r>
      <w:r>
        <w:t xml:space="preserve">считать заданной). </w:t>
      </w:r>
    </w:p>
    <w:p w:rsidR="003205E7" w:rsidRDefault="003205E7" w:rsidP="003205E7">
      <w:pPr>
        <w:ind w:left="-540"/>
        <w:jc w:val="both"/>
      </w:pPr>
      <w:r w:rsidRPr="00A503A4">
        <w:rPr>
          <w:i/>
        </w:rPr>
        <w:t xml:space="preserve">Примечание. </w:t>
      </w:r>
      <w:r>
        <w:t>Затыкать открытые концы трубки, наклонять её или выливать из неё воду запрещено.</w:t>
      </w:r>
    </w:p>
    <w:p w:rsidR="003205E7" w:rsidRDefault="003205E7" w:rsidP="003205E7">
      <w:pPr>
        <w:ind w:left="-540"/>
        <w:jc w:val="both"/>
        <w:rPr>
          <w:b/>
          <w:sz w:val="28"/>
          <w:szCs w:val="28"/>
        </w:rPr>
      </w:pPr>
    </w:p>
    <w:p w:rsidR="003205E7" w:rsidRPr="0000118C" w:rsidRDefault="003205E7" w:rsidP="00B71F90">
      <w:pPr>
        <w:spacing w:line="480" w:lineRule="auto"/>
        <w:jc w:val="center"/>
      </w:pPr>
      <w:r w:rsidRPr="003401EC">
        <w:rPr>
          <w:b/>
        </w:rPr>
        <w:t>Задача 3. “</w:t>
      </w:r>
      <w:r>
        <w:rPr>
          <w:b/>
        </w:rPr>
        <w:t>О плотности золота</w:t>
      </w:r>
      <w:r w:rsidRPr="003401EC">
        <w:rPr>
          <w:b/>
        </w:rPr>
        <w:t xml:space="preserve"> ”</w:t>
      </w:r>
      <w:r>
        <w:t>(</w:t>
      </w:r>
      <w:r>
        <w:rPr>
          <w:i/>
        </w:rPr>
        <w:t>Фольклор</w:t>
      </w:r>
      <w:r>
        <w:t>)</w:t>
      </w:r>
    </w:p>
    <w:p w:rsidR="003205E7" w:rsidRDefault="003205E7" w:rsidP="003205E7">
      <w:pPr>
        <w:ind w:left="-539" w:firstLine="357"/>
        <w:jc w:val="both"/>
      </w:pPr>
      <w:r>
        <w:t xml:space="preserve">Английский купец говорит русскому, что у них в Англии плотность золота </w:t>
      </w:r>
      <w:smartTag w:uri="urn:schemas-microsoft-com:office:smarttags" w:element="metricconverter">
        <w:smartTagPr>
          <w:attr w:name="ProductID" w:val="0,697 фунтов"/>
        </w:smartTagPr>
        <w:r>
          <w:t>0,697 фунтов</w:t>
        </w:r>
      </w:smartTag>
      <w:r>
        <w:t xml:space="preserve"> на дюйм в кубе. Русский купец отвечает, что, если длину измерять в аршинах, а вес – в пудах, то плотность золота на Руси будет равна</w:t>
      </w:r>
      <w:proofErr w:type="gramStart"/>
      <w:r>
        <w:t>…..</w:t>
      </w:r>
      <w:proofErr w:type="gramEnd"/>
      <w:r>
        <w:t>Чему равна плотность золота на Руси?</w:t>
      </w:r>
    </w:p>
    <w:p w:rsidR="003205E7" w:rsidRPr="00AA3E44" w:rsidRDefault="003205E7" w:rsidP="003205E7">
      <w:pPr>
        <w:ind w:left="-539" w:firstLine="357"/>
        <w:jc w:val="both"/>
      </w:pPr>
      <w:r>
        <w:rPr>
          <w:i/>
        </w:rPr>
        <w:t xml:space="preserve">Примечание. </w:t>
      </w:r>
      <w:r>
        <w:t xml:space="preserve">В одном фунте </w:t>
      </w:r>
      <w:smartTag w:uri="urn:schemas-microsoft-com:office:smarttags" w:element="metricconverter">
        <w:smartTagPr>
          <w:attr w:name="ProductID" w:val="0,4536 кг"/>
        </w:smartTagPr>
        <w:r>
          <w:t>0,4536 кг</w:t>
        </w:r>
      </w:smartTag>
      <w:r>
        <w:t xml:space="preserve">, в одном футе </w:t>
      </w:r>
      <w:smartTag w:uri="urn:schemas-microsoft-com:office:smarttags" w:element="metricconverter">
        <w:smartTagPr>
          <w:attr w:name="ProductID" w:val="12 дюймов"/>
        </w:smartTagPr>
        <w:r>
          <w:t>12 дюймов</w:t>
        </w:r>
      </w:smartTag>
      <w:r>
        <w:t xml:space="preserve">, в одном дюйме </w:t>
      </w:r>
      <w:smartTag w:uri="urn:schemas-microsoft-com:office:smarttags" w:element="metricconverter">
        <w:smartTagPr>
          <w:attr w:name="ProductID" w:val="25,4 мм"/>
        </w:smartTagPr>
        <w:r>
          <w:t>25,4 мм</w:t>
        </w:r>
      </w:smartTag>
      <w:r>
        <w:t xml:space="preserve">, в одном пуде </w:t>
      </w:r>
      <w:smartTag w:uri="urn:schemas-microsoft-com:office:smarttags" w:element="metricconverter">
        <w:smartTagPr>
          <w:attr w:name="ProductID" w:val="16,38 кг"/>
        </w:smartTagPr>
        <w:r>
          <w:t>16,38 кг</w:t>
        </w:r>
      </w:smartTag>
      <w:r>
        <w:t xml:space="preserve">, в одной сажени три аршина или </w:t>
      </w:r>
      <w:smartTag w:uri="urn:schemas-microsoft-com:office:smarttags" w:element="metricconverter">
        <w:smartTagPr>
          <w:attr w:name="ProductID" w:val="2,1336 м"/>
        </w:smartTagPr>
        <w:r>
          <w:t>2,1336 м</w:t>
        </w:r>
      </w:smartTag>
      <w:r>
        <w:t xml:space="preserve">. </w:t>
      </w:r>
    </w:p>
    <w:p w:rsidR="003205E7" w:rsidRPr="003401EC" w:rsidRDefault="003205E7" w:rsidP="003205E7">
      <w:pPr>
        <w:spacing w:line="480" w:lineRule="auto"/>
        <w:ind w:left="-540"/>
        <w:jc w:val="center"/>
        <w:rPr>
          <w:b/>
        </w:rPr>
      </w:pPr>
      <w:r w:rsidRPr="003401EC">
        <w:rPr>
          <w:b/>
        </w:rPr>
        <w:t xml:space="preserve">Задача 4. “ </w:t>
      </w:r>
      <w:r>
        <w:rPr>
          <w:b/>
        </w:rPr>
        <w:t>Две буквы</w:t>
      </w:r>
      <w:r w:rsidRPr="003401EC">
        <w:rPr>
          <w:b/>
        </w:rPr>
        <w:t>”</w:t>
      </w:r>
    </w:p>
    <w:p w:rsidR="003205E7" w:rsidRPr="00B039B3" w:rsidRDefault="003205E7" w:rsidP="003205E7">
      <w:pPr>
        <w:ind w:left="-539"/>
        <w:jc w:val="right"/>
      </w:pPr>
      <w:r>
        <w:t>(</w:t>
      </w:r>
      <w:r>
        <w:rPr>
          <w:i/>
        </w:rPr>
        <w:t>Кармазин С.</w:t>
      </w:r>
      <w:r>
        <w:t>)</w:t>
      </w:r>
    </w:p>
    <w:p w:rsidR="003205E7" w:rsidRPr="00B039B3" w:rsidRDefault="003205E7" w:rsidP="003205E7">
      <w:pPr>
        <w:ind w:left="-53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3810</wp:posOffset>
            </wp:positionV>
            <wp:extent cx="1884680" cy="117094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Экспериментатор Глюк решил оформить стенд о своих научных достижениях. Чтобы сделать красивый заголовок стенда, он выпили лобзиком буквы из однородного листа тонкой фанеры. Измерив массу некоторых из получившихся букв, Глюк с удивлением обнаружил, что буквы</w:t>
      </w:r>
      <w:proofErr w:type="gramStart"/>
      <w:r>
        <w:t xml:space="preserve"> Е</w:t>
      </w:r>
      <w:proofErr w:type="gramEnd"/>
      <w:r>
        <w:t xml:space="preserve"> и Н имеют одну и ту же массу. У всех букв высота </w:t>
      </w:r>
      <w:r w:rsidRPr="00B039B3">
        <w:rPr>
          <w:i/>
          <w:lang w:val="en-US"/>
        </w:rPr>
        <w:t>h</w:t>
      </w:r>
      <w:r w:rsidRPr="00B039B3"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B039B3">
          <w:t xml:space="preserve">8 </w:t>
        </w:r>
        <w:r>
          <w:t>см</w:t>
        </w:r>
      </w:smartTag>
      <w:r>
        <w:t xml:space="preserve">, ширина </w:t>
      </w:r>
      <w:r>
        <w:rPr>
          <w:i/>
          <w:lang w:val="en-US"/>
        </w:rPr>
        <w:t>S</w:t>
      </w:r>
      <w:r w:rsidRPr="00B039B3">
        <w:t xml:space="preserve"> = </w:t>
      </w:r>
      <w:smartTag w:uri="urn:schemas-microsoft-com:office:smarttags" w:element="metricconverter">
        <w:smartTagPr>
          <w:attr w:name="ProductID" w:val="5 см"/>
        </w:smartTagPr>
        <w:r w:rsidRPr="00B039B3">
          <w:t xml:space="preserve">5 </w:t>
        </w:r>
        <w:r>
          <w:t>см</w:t>
        </w:r>
      </w:smartTag>
      <w:r>
        <w:t xml:space="preserve">, а толщина линий </w:t>
      </w:r>
      <w:r>
        <w:rPr>
          <w:i/>
          <w:lang w:val="en-US"/>
        </w:rPr>
        <w:t>d</w:t>
      </w:r>
      <w:r w:rsidRPr="00B039B3">
        <w:t xml:space="preserve"> </w:t>
      </w:r>
      <w:r>
        <w:t xml:space="preserve">одинакова (см. рисунок). Чему равна толщина </w:t>
      </w:r>
      <w:r>
        <w:rPr>
          <w:i/>
          <w:lang w:val="en-US"/>
        </w:rPr>
        <w:t>d</w:t>
      </w:r>
      <w:r>
        <w:t>?</w:t>
      </w:r>
      <w:bookmarkStart w:id="0" w:name="_GoBack"/>
      <w:bookmarkEnd w:id="0"/>
    </w:p>
    <w:sectPr w:rsidR="003205E7" w:rsidRPr="00B0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Palatino Linotype"/>
    <w:panose1 w:val="02040602050305030304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E7"/>
    <w:rsid w:val="003205E7"/>
    <w:rsid w:val="0036381A"/>
    <w:rsid w:val="00B7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Рудоман</dc:creator>
  <cp:lastModifiedBy>Рудоман</cp:lastModifiedBy>
  <cp:revision>2</cp:revision>
  <dcterms:created xsi:type="dcterms:W3CDTF">2018-11-07T09:39:00Z</dcterms:created>
  <dcterms:modified xsi:type="dcterms:W3CDTF">2018-11-07T09:43:00Z</dcterms:modified>
</cp:coreProperties>
</file>