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64"/>
        <w:gridCol w:w="4823"/>
      </w:tblGrid>
      <w:tr w:rsidR="00874A99" w:rsidRPr="00874A99" w:rsidTr="00803E55">
        <w:trPr>
          <w:trHeight w:val="3390"/>
        </w:trPr>
        <w:tc>
          <w:tcPr>
            <w:tcW w:w="4537" w:type="dxa"/>
          </w:tcPr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350000 г. Краснодар,</w:t>
            </w: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76</w:t>
            </w: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тел. 259-84-01</w:t>
            </w:r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74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4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874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74A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74A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874A99" w:rsidRPr="00874A99" w:rsidRDefault="00874A99" w:rsidP="0087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астрономии</w:t>
            </w: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74A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</w:t>
            </w: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A99" w:rsidRPr="00874A99" w:rsidRDefault="00874A99" w:rsidP="00874A99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74A99" w:rsidRPr="00874A99" w:rsidRDefault="00874A99" w:rsidP="0087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A9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Н., А., к.ф.-м.н., доцент</w:t>
            </w:r>
            <w:r w:rsidRPr="00874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61405" w:rsidRDefault="00261405" w:rsidP="00261405">
      <w:pPr>
        <w:spacing w:after="240" w:line="276" w:lineRule="auto"/>
        <w:ind w:left="284" w:right="851" w:firstLine="424"/>
        <w:jc w:val="both"/>
        <w:rPr>
          <w:rFonts w:ascii="Calibri" w:eastAsia="Times New Roman" w:hAnsi="Calibri" w:cs="Times New Roman"/>
          <w:b/>
          <w:lang w:eastAsia="ru-RU"/>
        </w:rPr>
      </w:pPr>
    </w:p>
    <w:p w:rsidR="00261405" w:rsidRDefault="00261405" w:rsidP="00261405">
      <w:pPr>
        <w:spacing w:after="240" w:line="276" w:lineRule="auto"/>
        <w:ind w:left="284" w:right="851" w:firstLine="424"/>
        <w:jc w:val="both"/>
        <w:rPr>
          <w:rFonts w:ascii="Calibri" w:eastAsia="Times New Roman" w:hAnsi="Calibri" w:cs="Times New Roman"/>
          <w:b/>
          <w:lang w:eastAsia="ru-RU"/>
        </w:rPr>
      </w:pPr>
    </w:p>
    <w:p w:rsidR="00261405" w:rsidRPr="008E37C4" w:rsidRDefault="00261405" w:rsidP="008E37C4">
      <w:pPr>
        <w:spacing w:after="0" w:line="276" w:lineRule="auto"/>
        <w:ind w:left="284" w:right="851"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b/>
          <w:lang w:eastAsia="ru-RU"/>
        </w:rPr>
        <w:t>Задача 1.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Цефей – созвездие Северного полушария неба, имеющее вид неправильного пятиугольника.</w:t>
      </w:r>
    </w:p>
    <w:p w:rsidR="00261405" w:rsidRPr="008E37C4" w:rsidRDefault="00261405" w:rsidP="008E37C4">
      <w:pPr>
        <w:spacing w:after="0" w:line="276" w:lineRule="auto"/>
        <w:ind w:left="284" w:right="851"/>
        <w:jc w:val="center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8E37C4">
        <w:rPr>
          <w:rFonts w:ascii="Times New Roman" w:eastAsia="Times New Roman" w:hAnsi="Times New Roman" w:cs="Times New Roman"/>
          <w:lang w:eastAsia="ru-RU"/>
        </w:rPr>
        <w:instrText xml:space="preserve"> INCLUDEPICTURE "https://upload.wikimedia.org/wikipedia/commons/1/1b/Cepheus_constellation_map_ru_lite.png" \* MERGEFORMATINET </w:instrText>
      </w:r>
      <w:r w:rsidRPr="008E37C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8E37C4" w:rsidRPr="008E37C4">
        <w:rPr>
          <w:rFonts w:ascii="Times New Roman" w:eastAsia="Times New Roman" w:hAnsi="Times New Roman" w:cs="Times New Roman"/>
          <w:lang w:eastAsia="ru-RU"/>
        </w:rPr>
        <w:fldChar w:fldCharType="begin"/>
      </w:r>
      <w:r w:rsidR="008E37C4" w:rsidRPr="008E37C4">
        <w:rPr>
          <w:rFonts w:ascii="Times New Roman" w:eastAsia="Times New Roman" w:hAnsi="Times New Roman" w:cs="Times New Roman"/>
          <w:lang w:eastAsia="ru-RU"/>
        </w:rPr>
        <w:instrText xml:space="preserve"> INCLUDEPICTURE  "https://upload.wikimedia.org/wikipedia/commons/1/1b/Cepheus_constellation_map_ru_lite.png" \* MERGEFORMATINET </w:instrText>
      </w:r>
      <w:r w:rsidR="008E37C4" w:rsidRPr="008E37C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442872">
        <w:rPr>
          <w:rFonts w:ascii="Times New Roman" w:eastAsia="Times New Roman" w:hAnsi="Times New Roman" w:cs="Times New Roman"/>
          <w:lang w:eastAsia="ru-RU"/>
        </w:rPr>
        <w:fldChar w:fldCharType="begin"/>
      </w:r>
      <w:r w:rsidR="00442872">
        <w:rPr>
          <w:rFonts w:ascii="Times New Roman" w:eastAsia="Times New Roman" w:hAnsi="Times New Roman" w:cs="Times New Roman"/>
          <w:lang w:eastAsia="ru-RU"/>
        </w:rPr>
        <w:instrText xml:space="preserve"> </w:instrText>
      </w:r>
      <w:r w:rsidR="00442872">
        <w:rPr>
          <w:rFonts w:ascii="Times New Roman" w:eastAsia="Times New Roman" w:hAnsi="Times New Roman" w:cs="Times New Roman"/>
          <w:lang w:eastAsia="ru-RU"/>
        </w:rPr>
        <w:instrText>INCLUDEPICTURE  "https://upload.wikimedia.org/wikipedia/commons/1/1b/Cepheus_constellation_map_ru_lite.png" \* MERGEFORMATINET</w:instrText>
      </w:r>
      <w:r w:rsidR="00442872">
        <w:rPr>
          <w:rFonts w:ascii="Times New Roman" w:eastAsia="Times New Roman" w:hAnsi="Times New Roman" w:cs="Times New Roman"/>
          <w:lang w:eastAsia="ru-RU"/>
        </w:rPr>
        <w:instrText xml:space="preserve"> </w:instrText>
      </w:r>
      <w:r w:rsidR="00442872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442872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pt;height:213pt">
            <v:imagedata r:id="rId4" r:href="rId5"/>
          </v:shape>
        </w:pict>
      </w:r>
      <w:r w:rsidR="00442872">
        <w:rPr>
          <w:rFonts w:ascii="Times New Roman" w:eastAsia="Times New Roman" w:hAnsi="Times New Roman" w:cs="Times New Roman"/>
          <w:lang w:eastAsia="ru-RU"/>
        </w:rPr>
        <w:fldChar w:fldCharType="end"/>
      </w:r>
      <w:r w:rsidR="008E37C4" w:rsidRPr="008E37C4">
        <w:rPr>
          <w:rFonts w:ascii="Times New Roman" w:eastAsia="Times New Roman" w:hAnsi="Times New Roman" w:cs="Times New Roman"/>
          <w:lang w:eastAsia="ru-RU"/>
        </w:rPr>
        <w:fldChar w:fldCharType="end"/>
      </w:r>
      <w:r w:rsidRPr="008E37C4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261405" w:rsidRPr="008E37C4" w:rsidRDefault="00261405" w:rsidP="008E37C4">
      <w:pPr>
        <w:spacing w:after="0" w:line="276" w:lineRule="auto"/>
        <w:ind w:left="284" w:right="85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>Альдерамин</w:t>
      </w:r>
      <w:proofErr w:type="spellEnd"/>
      <w:r w:rsidRPr="008E37C4">
        <w:rPr>
          <w:rFonts w:ascii="Times New Roman" w:eastAsia="Times New Roman" w:hAnsi="Times New Roman" w:cs="Times New Roman"/>
          <w:lang w:eastAsia="ru-RU"/>
        </w:rPr>
        <w:t xml:space="preserve">  (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sym w:font="Symbol" w:char="F061"/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37C4">
        <w:rPr>
          <w:rFonts w:ascii="Times New Roman" w:eastAsia="Times New Roman" w:hAnsi="Times New Roman" w:cs="Times New Roman"/>
          <w:lang w:val="en-US" w:eastAsia="ru-RU"/>
        </w:rPr>
        <w:t>Cep</w:t>
      </w:r>
      <w:r w:rsidRPr="008E37C4">
        <w:rPr>
          <w:rFonts w:ascii="Times New Roman" w:eastAsia="Times New Roman" w:hAnsi="Times New Roman" w:cs="Times New Roman"/>
          <w:lang w:eastAsia="ru-RU"/>
        </w:rPr>
        <w:t>) – самая яркая звезда в этом созвездии.</w:t>
      </w:r>
    </w:p>
    <w:p w:rsidR="00261405" w:rsidRPr="008E37C4" w:rsidRDefault="00261405" w:rsidP="008E37C4">
      <w:pPr>
        <w:spacing w:after="0" w:line="276" w:lineRule="auto"/>
        <w:ind w:left="284" w:right="851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Наиболее интересные объекты:</w:t>
      </w:r>
    </w:p>
    <w:p w:rsidR="00261405" w:rsidRPr="008E37C4" w:rsidRDefault="00261405" w:rsidP="008E37C4">
      <w:pPr>
        <w:spacing w:after="0" w:line="276" w:lineRule="auto"/>
        <w:ind w:left="284" w:right="851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1. Звездное скопление </w:t>
      </w:r>
      <w:r w:rsidRPr="008E37C4">
        <w:rPr>
          <w:rFonts w:ascii="Times New Roman" w:eastAsia="Times New Roman" w:hAnsi="Times New Roman" w:cs="Times New Roman"/>
          <w:lang w:val="en-US" w:eastAsia="ru-RU"/>
        </w:rPr>
        <w:t>NGC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188 – одно из самых старых (5 млрд лет) рассеянных скоплений Галактики.</w:t>
      </w:r>
    </w:p>
    <w:p w:rsidR="00261405" w:rsidRPr="008E37C4" w:rsidRDefault="00261405" w:rsidP="008E37C4">
      <w:pPr>
        <w:spacing w:after="0" w:line="276" w:lineRule="auto"/>
        <w:ind w:left="284" w:right="851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2. Спиральная галактика </w:t>
      </w:r>
      <w:r w:rsidRPr="008E37C4">
        <w:rPr>
          <w:rFonts w:ascii="Times New Roman" w:eastAsia="Times New Roman" w:hAnsi="Times New Roman" w:cs="Times New Roman"/>
          <w:lang w:val="en-US" w:eastAsia="ru-RU"/>
        </w:rPr>
        <w:t>NGC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6946, в которой было открыто 7 сверхновых звезд (больше, чем в любой другой галактике).</w:t>
      </w:r>
    </w:p>
    <w:p w:rsidR="00261405" w:rsidRPr="008E37C4" w:rsidRDefault="00261405" w:rsidP="008E37C4">
      <w:pPr>
        <w:spacing w:after="0" w:line="276" w:lineRule="auto"/>
        <w:ind w:left="284" w:right="851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i/>
          <w:lang w:eastAsia="ru-RU"/>
        </w:rPr>
        <w:t>Наилучшие условия для наблюдения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созвездия имеют место в июле-сентябре, но созвездие наблюдается круглый год, являясь незаходящим на территории всей России. </w:t>
      </w:r>
    </w:p>
    <w:p w:rsidR="00261405" w:rsidRPr="008E37C4" w:rsidRDefault="00261405" w:rsidP="008E37C4">
      <w:pPr>
        <w:spacing w:before="120" w:after="0" w:line="276" w:lineRule="auto"/>
        <w:ind w:right="851" w:firstLine="357"/>
        <w:jc w:val="center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i/>
          <w:lang w:eastAsia="ru-RU"/>
        </w:rPr>
        <w:t>Рекомендации для жюри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Правильно изображены границы заданного созвездия и его контуры – 1 балл.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Правильно названа самая яркая звезда созвездия – 2 балла.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Правильно названы и описаны все интересные астрономические объекты, расположенные в заданном созвездии – 2 балла.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Верно указано наилучшее время для наблюдения заданного созвездия – 1 балл.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Правильно названо более половины созвездий, граничащих с заданным – 2 балла.</w:t>
      </w:r>
    </w:p>
    <w:p w:rsidR="00261405" w:rsidRPr="008E37C4" w:rsidRDefault="00261405" w:rsidP="008E37C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E37C4">
        <w:rPr>
          <w:rFonts w:ascii="Times New Roman" w:eastAsia="Times New Roman" w:hAnsi="Times New Roman" w:cs="Times New Roman"/>
          <w:b/>
          <w:lang w:eastAsia="ru-RU"/>
        </w:rPr>
        <w:lastRenderedPageBreak/>
        <w:t>Задача 2.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Широта северного полярного круга равна </w:t>
      </w:r>
      <w:r w:rsidR="00442872" w:rsidRPr="008E37C4">
        <w:rPr>
          <w:rFonts w:ascii="Times New Roman" w:eastAsia="Times New Roman" w:hAnsi="Times New Roman" w:cs="Times New Roman"/>
          <w:position w:val="-12"/>
          <w:lang w:eastAsia="ru-RU"/>
        </w:rPr>
        <w:object w:dxaOrig="1260" w:dyaOrig="380">
          <v:shape id="_x0000_i1026" type="#_x0000_t75" style="width:53.25pt;height:15.75pt" o:ole="">
            <v:imagedata r:id="rId6" o:title=""/>
          </v:shape>
          <o:OLEObject Type="Embed" ProgID="Equation.3" ShapeID="_x0000_i1026" DrawAspect="Content" ObjectID="_1538389742" r:id="rId7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Указанная звезда на этой широте будет восходить очень ненадолго, поднимаясь в верхней кульминации на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 xml:space="preserve">высоту </w:t>
      </w:r>
      <w:r w:rsidR="00442872" w:rsidRPr="008E37C4">
        <w:rPr>
          <w:rFonts w:ascii="Times New Roman" w:eastAsia="Times New Roman" w:hAnsi="Times New Roman" w:cs="Times New Roman"/>
          <w:position w:val="-10"/>
          <w:lang w:eastAsia="ru-RU"/>
        </w:rPr>
        <w:object w:dxaOrig="580" w:dyaOrig="360">
          <v:shape id="_x0000_i1027" type="#_x0000_t75" style="width:26.25pt;height:16.5pt" o:ole="">
            <v:imagedata r:id="rId8" o:title=""/>
          </v:shape>
          <o:OLEObject Type="Embed" ProgID="Equation.3" ShapeID="_x0000_i1027" DrawAspect="Content" ObjectID="_1538389743" r:id="rId9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с учетом рефракции около </w:t>
      </w:r>
      <w:r w:rsidR="00442872" w:rsidRPr="008E37C4">
        <w:rPr>
          <w:rFonts w:ascii="Times New Roman" w:eastAsia="Times New Roman" w:hAnsi="Times New Roman" w:cs="Times New Roman"/>
          <w:position w:val="-4"/>
          <w:lang w:eastAsia="ru-RU"/>
        </w:rPr>
        <w:object w:dxaOrig="320" w:dyaOrig="300">
          <v:shape id="_x0000_i1028" type="#_x0000_t75" style="width:14.25pt;height:13.5pt" o:ole="">
            <v:imagedata r:id="rId10" o:title=""/>
          </v:shape>
          <o:OLEObject Type="Embed" ProgID="Equation.3" ShapeID="_x0000_i1028" DrawAspect="Content" ObjectID="_1538389744" r:id="rId11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). Но в этот момент (звездное время </w:t>
      </w:r>
      <w:r w:rsidRPr="008E37C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18 ч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) на северном полярном круге эклиптика совпадает с горизонтом. А это означает, что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>когда  звезда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поднимается над горизонтом, Солнце находится либо низко над горизонтом, либо очень неглубоко под ним. Увидеть звезду нулевой звездной величины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 xml:space="preserve">ниже </w:t>
      </w:r>
      <w:r w:rsidRPr="008E37C4">
        <w:rPr>
          <w:rFonts w:ascii="Times New Roman" w:eastAsia="Times New Roman" w:hAnsi="Times New Roman" w:cs="Times New Roman"/>
          <w:position w:val="-4"/>
          <w:lang w:eastAsia="ru-RU"/>
        </w:rPr>
        <w:object w:dxaOrig="320" w:dyaOrig="300">
          <v:shape id="_x0000_i1029" type="#_x0000_t75" style="width:15.75pt;height:15pt" o:ole="">
            <v:imagedata r:id="rId10" o:title=""/>
          </v:shape>
          <o:OLEObject Type="Embed" ProgID="Equation.3" ShapeID="_x0000_i1029" DrawAspect="Content" ObjectID="_1538389745" r:id="rId12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над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горизонтом в таких условиях, естественно, не удастся, независимо от времени года, так как гражданские сумерки заканчиваются, когда центр солнечного диска погружается под горизонт на  </w:t>
      </w:r>
      <w:r w:rsidR="00442872" w:rsidRPr="008E37C4">
        <w:rPr>
          <w:rFonts w:ascii="Times New Roman" w:eastAsia="Times New Roman" w:hAnsi="Times New Roman" w:cs="Times New Roman"/>
          <w:position w:val="-6"/>
          <w:lang w:eastAsia="ru-RU"/>
        </w:rPr>
        <w:object w:dxaOrig="340" w:dyaOrig="320">
          <v:shape id="_x0000_i1030" type="#_x0000_t75" style="width:15pt;height:13.5pt" o:ole="">
            <v:imagedata r:id="rId13" o:title=""/>
          </v:shape>
          <o:OLEObject Type="Embed" ProgID="Equation.3" ShapeID="_x0000_i1030" DrawAspect="Content" ObjectID="_1538389746" r:id="rId14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>. И только в этот момент появляются наиболее яркие звезды. У нас же Солнце находится на горизонте или незначительно опускается под горизонт.</w:t>
      </w:r>
    </w:p>
    <w:p w:rsidR="00261405" w:rsidRPr="008E37C4" w:rsidRDefault="00261405" w:rsidP="008E37C4">
      <w:pPr>
        <w:spacing w:before="120" w:after="0" w:line="276" w:lineRule="auto"/>
        <w:ind w:right="851" w:firstLine="357"/>
        <w:jc w:val="center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i/>
          <w:lang w:eastAsia="ru-RU"/>
        </w:rPr>
        <w:t>Рекомендации для жюри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Правильно выполнен чертеж с указанием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 xml:space="preserve">широты  </w:t>
      </w:r>
      <w:r w:rsidR="00442872" w:rsidRPr="008E37C4">
        <w:rPr>
          <w:rFonts w:ascii="Times New Roman" w:eastAsia="Times New Roman" w:hAnsi="Times New Roman" w:cs="Times New Roman"/>
          <w:position w:val="-12"/>
          <w:lang w:eastAsia="ru-RU"/>
        </w:rPr>
        <w:object w:dxaOrig="1260" w:dyaOrig="380">
          <v:shape id="_x0000_i1031" type="#_x0000_t75" style="width:51.75pt;height:15.75pt" o:ole="">
            <v:imagedata r:id="rId6" o:title=""/>
          </v:shape>
          <o:OLEObject Type="Embed" ProgID="Equation.3" ShapeID="_x0000_i1031" DrawAspect="Content" ObjectID="_1538389747" r:id="rId15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положения звезды на небесной сфере в момент верхней кульминации с пояснением – </w:t>
      </w:r>
      <w:r w:rsidRPr="008E37C4">
        <w:rPr>
          <w:rFonts w:ascii="Times New Roman" w:eastAsia="Times New Roman" w:hAnsi="Times New Roman" w:cs="Times New Roman"/>
          <w:i/>
          <w:lang w:eastAsia="ru-RU"/>
        </w:rPr>
        <w:t>3 балла</w:t>
      </w:r>
      <w:r w:rsidRPr="008E37C4">
        <w:rPr>
          <w:rFonts w:ascii="Times New Roman" w:eastAsia="Times New Roman" w:hAnsi="Times New Roman" w:cs="Times New Roman"/>
          <w:lang w:eastAsia="ru-RU"/>
        </w:rPr>
        <w:t>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Пояснено, почему эклиптика в момент верхней кульминации звезды совпадает с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>горизонтом  –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37C4">
        <w:rPr>
          <w:rFonts w:ascii="Times New Roman" w:eastAsia="Times New Roman" w:hAnsi="Times New Roman" w:cs="Times New Roman"/>
          <w:i/>
          <w:lang w:eastAsia="ru-RU"/>
        </w:rPr>
        <w:t>3 балла</w:t>
      </w:r>
      <w:r w:rsidRPr="008E37C4">
        <w:rPr>
          <w:rFonts w:ascii="Times New Roman" w:eastAsia="Times New Roman" w:hAnsi="Times New Roman" w:cs="Times New Roman"/>
          <w:lang w:eastAsia="ru-RU"/>
        </w:rPr>
        <w:t>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Сделан верный вывод с обоснованием – </w:t>
      </w:r>
      <w:r w:rsidRPr="008E37C4">
        <w:rPr>
          <w:rFonts w:ascii="Times New Roman" w:eastAsia="Times New Roman" w:hAnsi="Times New Roman" w:cs="Times New Roman"/>
          <w:i/>
          <w:lang w:eastAsia="ru-RU"/>
        </w:rPr>
        <w:t>2 балла</w:t>
      </w:r>
      <w:r w:rsidRPr="008E37C4">
        <w:rPr>
          <w:rFonts w:ascii="Times New Roman" w:eastAsia="Times New Roman" w:hAnsi="Times New Roman" w:cs="Times New Roman"/>
          <w:lang w:eastAsia="ru-RU"/>
        </w:rPr>
        <w:t>.</w:t>
      </w:r>
    </w:p>
    <w:p w:rsidR="00261405" w:rsidRPr="008E37C4" w:rsidRDefault="00261405" w:rsidP="008E37C4">
      <w:pPr>
        <w:spacing w:after="0" w:line="276" w:lineRule="auto"/>
        <w:ind w:right="-5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405" w:rsidRPr="008E37C4" w:rsidRDefault="00261405" w:rsidP="008E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</w:t>
      </w:r>
      <w:r w:rsidRPr="008E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7C4">
        <w:rPr>
          <w:rFonts w:ascii="Times New Roman" w:eastAsia="Times New Roman" w:hAnsi="Times New Roman" w:cs="Times New Roman"/>
          <w:lang w:eastAsia="ru-RU"/>
        </w:rPr>
        <w:t>Определим расстояние между звездами по III обобщенному закону Кеплера:</w:t>
      </w:r>
    </w:p>
    <w:p w:rsidR="00261405" w:rsidRPr="008E37C4" w:rsidRDefault="00261405" w:rsidP="008E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 </w:t>
      </w:r>
    </w:p>
    <w:p w:rsidR="00261405" w:rsidRPr="008E37C4" w:rsidRDefault="00261405" w:rsidP="008E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  </w:t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="00442872" w:rsidRPr="008E37C4">
        <w:rPr>
          <w:rFonts w:ascii="Times New Roman" w:eastAsia="Times New Roman" w:hAnsi="Times New Roman" w:cs="Times New Roman"/>
          <w:position w:val="-24"/>
          <w:lang w:eastAsia="ru-RU"/>
        </w:rPr>
        <w:object w:dxaOrig="1240" w:dyaOrig="660">
          <v:shape id="_x0000_i1032" type="#_x0000_t75" style="width:55.5pt;height:29.25pt" o:ole="">
            <v:imagedata r:id="rId16" o:title=""/>
          </v:shape>
          <o:OLEObject Type="Embed" ProgID="Equation.3" ShapeID="_x0000_i1032" DrawAspect="Content" ObjectID="_1538389748" r:id="rId17"/>
        </w:object>
      </w:r>
    </w:p>
    <w:p w:rsidR="00261405" w:rsidRPr="008E37C4" w:rsidRDefault="00261405" w:rsidP="008E37C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Здесь </w:t>
      </w:r>
      <w:r w:rsidRPr="008E37C4">
        <w:rPr>
          <w:rFonts w:ascii="Times New Roman" w:eastAsia="Times New Roman" w:hAnsi="Times New Roman" w:cs="Times New Roman"/>
          <w:i/>
          <w:iCs/>
          <w:lang w:eastAsia="ru-RU"/>
        </w:rPr>
        <w:t>a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— большая полуось орбиты (равная расстоянию между звездами в случае круговой орбиты), </w:t>
      </w:r>
      <w:r w:rsidRPr="008E37C4">
        <w:rPr>
          <w:rFonts w:ascii="Times New Roman" w:eastAsia="Times New Roman" w:hAnsi="Times New Roman" w:cs="Times New Roman"/>
          <w:i/>
          <w:iCs/>
          <w:lang w:eastAsia="ru-RU"/>
        </w:rPr>
        <w:t>T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— период обращения, а </w:t>
      </w:r>
      <w:r w:rsidRPr="008E37C4">
        <w:rPr>
          <w:rFonts w:ascii="Times New Roman" w:eastAsia="Times New Roman" w:hAnsi="Times New Roman" w:cs="Times New Roman"/>
          <w:i/>
          <w:iCs/>
          <w:lang w:eastAsia="ru-RU"/>
        </w:rPr>
        <w:t>M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— суммарная масса двух тел. Суммарная масса двух звезд в 10 раз превышает массу Солнца (масса Земли вносит ничтожно малый вклад), а период превышает период обращения Земли в 316 раз. В итоге, расстояние между звездами составляет 100 а.е. С расстояния в 100 </w:t>
      </w:r>
      <w:proofErr w:type="spellStart"/>
      <w:r w:rsidRPr="008E37C4">
        <w:rPr>
          <w:rFonts w:ascii="Times New Roman" w:eastAsia="Times New Roman" w:hAnsi="Times New Roman" w:cs="Times New Roman"/>
          <w:lang w:eastAsia="ru-RU"/>
        </w:rPr>
        <w:t>пк</w:t>
      </w:r>
      <w:proofErr w:type="spellEnd"/>
      <w:r w:rsidRPr="008E37C4">
        <w:rPr>
          <w:rFonts w:ascii="Times New Roman" w:eastAsia="Times New Roman" w:hAnsi="Times New Roman" w:cs="Times New Roman"/>
          <w:lang w:eastAsia="ru-RU"/>
        </w:rPr>
        <w:t xml:space="preserve"> эти две звезды будут видны не более чем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E37C4">
        <w:rPr>
          <w:rFonts w:ascii="Times New Roman" w:eastAsia="Times New Roman" w:hAnsi="Times New Roman" w:cs="Times New Roman"/>
          <w:position w:val="-4"/>
          <w:lang w:eastAsia="ru-RU"/>
        </w:rPr>
        <w:object w:dxaOrig="220" w:dyaOrig="260">
          <v:shape id="_x0000_i1033" type="#_x0000_t75" style="width:11.25pt;height:12.75pt" o:ole="">
            <v:imagedata r:id="rId18" o:title=""/>
          </v:shape>
          <o:OLEObject Type="Embed" ProgID="Equation.3" ShapeID="_x0000_i1033" DrawAspect="Content" ObjectID="_1538389749" r:id="rId19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друг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от друга. Разрешить такую тесную пару в телескоп “ТАЛ-М” не удастся, какое увеличение мы бы ни использовали. В этом нетрудно убедиться, рассчитав размер дифракционных дисков данных звезд по известной формуле для зелено-желтых лучей:</w:t>
      </w:r>
    </w:p>
    <w:p w:rsidR="00261405" w:rsidRPr="008E37C4" w:rsidRDefault="00261405" w:rsidP="008E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  </w:t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Pr="008E37C4">
        <w:rPr>
          <w:rFonts w:ascii="Times New Roman" w:eastAsia="Times New Roman" w:hAnsi="Times New Roman" w:cs="Times New Roman"/>
          <w:lang w:eastAsia="ru-RU"/>
        </w:rPr>
        <w:tab/>
      </w:r>
      <w:r w:rsidR="00442872" w:rsidRPr="008E37C4">
        <w:rPr>
          <w:rFonts w:ascii="Times New Roman" w:eastAsia="Times New Roman" w:hAnsi="Times New Roman" w:cs="Times New Roman"/>
          <w:position w:val="-24"/>
          <w:lang w:eastAsia="ru-RU"/>
        </w:rPr>
        <w:object w:dxaOrig="800" w:dyaOrig="620">
          <v:shape id="_x0000_i1034" type="#_x0000_t75" style="width:32.25pt;height:24.75pt" o:ole="">
            <v:imagedata r:id="rId20" o:title=""/>
          </v:shape>
          <o:OLEObject Type="Embed" ProgID="Equation.3" ShapeID="_x0000_i1034" DrawAspect="Content" ObjectID="_1538389750" r:id="rId21"/>
        </w:object>
      </w:r>
    </w:p>
    <w:p w:rsidR="00261405" w:rsidRPr="008E37C4" w:rsidRDefault="00261405" w:rsidP="008E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 </w:t>
      </w:r>
    </w:p>
    <w:p w:rsidR="00261405" w:rsidRPr="008E37C4" w:rsidRDefault="00261405" w:rsidP="008E37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где </w:t>
      </w:r>
      <w:r w:rsidRPr="008E37C4">
        <w:rPr>
          <w:rFonts w:ascii="Times New Roman" w:eastAsia="Times New Roman" w:hAnsi="Times New Roman" w:cs="Times New Roman"/>
          <w:i/>
          <w:iCs/>
          <w:lang w:eastAsia="ru-RU"/>
        </w:rPr>
        <w:t>D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— диаметр объектива в сантиметрах. Здесь мы не учли влияние земной атмосферы, которое еще больше усугубит картину. Итак, данная пара будет видна в телескоп “ТАЛ-М” только как одиночная звезда.</w:t>
      </w:r>
    </w:p>
    <w:p w:rsidR="00261405" w:rsidRPr="008E37C4" w:rsidRDefault="00261405" w:rsidP="008E37C4">
      <w:pPr>
        <w:spacing w:before="120" w:after="0" w:line="276" w:lineRule="auto"/>
        <w:ind w:right="851" w:firstLine="357"/>
        <w:jc w:val="center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i/>
          <w:lang w:eastAsia="ru-RU"/>
        </w:rPr>
        <w:t>Рекомендации для жюри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Правильная оценка расстояния между звездами на основе третьего уточненного закона Кеплера – 3 балла.</w:t>
      </w:r>
      <w:bookmarkStart w:id="0" w:name="_GoBack"/>
      <w:bookmarkEnd w:id="0"/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Верная оценка углового расстояния между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>звездами  –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3 балла.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Сделан обоснованный вывод о невозможности разрешения двойной звездной системы   – 2 балла.</w:t>
      </w:r>
    </w:p>
    <w:p w:rsidR="00261405" w:rsidRPr="008E37C4" w:rsidRDefault="00261405" w:rsidP="008E37C4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b/>
          <w:lang w:eastAsia="ru-RU"/>
        </w:rPr>
        <w:t>Задача 4.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Назначение оптического телескопа заключается в том, чтобы получить достаточное яркое изображение удаленного космического объекта для возможности его дальнейшего анализа различными приемниками излучения, помещаемых в фокусе объектива. Это достигается увеличением площади поверхности, собирающей излучение (пропорциональной квадрату диаметра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 xml:space="preserve">объектива </w:t>
      </w:r>
      <w:r w:rsidR="008E37C4" w:rsidRPr="008E37C4">
        <w:rPr>
          <w:rFonts w:ascii="Times New Roman" w:eastAsia="Times New Roman" w:hAnsi="Times New Roman" w:cs="Times New Roman"/>
          <w:position w:val="-4"/>
          <w:lang w:eastAsia="ru-RU"/>
        </w:rPr>
        <w:object w:dxaOrig="320" w:dyaOrig="300">
          <v:shape id="_x0000_i1035" type="#_x0000_t75" style="width:12pt;height:11.25pt" o:ole="">
            <v:imagedata r:id="rId22" o:title=""/>
          </v:shape>
          <o:OLEObject Type="Embed" ProgID="Equation.3" ShapeID="_x0000_i1035" DrawAspect="Content" ObjectID="_1538389751" r:id="rId23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и увеличением времени экспозиции  </w:t>
      </w:r>
      <w:r w:rsidR="008E37C4" w:rsidRPr="008E37C4">
        <w:rPr>
          <w:rFonts w:ascii="Times New Roman" w:eastAsia="Times New Roman" w:hAnsi="Times New Roman" w:cs="Times New Roman"/>
          <w:position w:val="-6"/>
          <w:lang w:eastAsia="ru-RU"/>
        </w:rPr>
        <w:object w:dxaOrig="420" w:dyaOrig="320">
          <v:shape id="_x0000_i1036" type="#_x0000_t75" style="width:20.25pt;height:15pt" o:ole="">
            <v:imagedata r:id="rId24" o:title=""/>
          </v:shape>
          <o:OLEObject Type="Embed" ProgID="Equation.3" ShapeID="_x0000_i1036" DrawAspect="Content" ObjectID="_1538389752" r:id="rId25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Площадь собирающей поверхности в первом случае была </w:t>
      </w:r>
      <w:r w:rsidR="008E37C4" w:rsidRPr="008E37C4">
        <w:rPr>
          <w:rFonts w:ascii="Times New Roman" w:eastAsia="Times New Roman" w:hAnsi="Times New Roman" w:cs="Times New Roman"/>
          <w:position w:val="-30"/>
          <w:lang w:eastAsia="ru-RU"/>
        </w:rPr>
        <w:object w:dxaOrig="800" w:dyaOrig="859">
          <v:shape id="_x0000_i1037" type="#_x0000_t75" style="width:27pt;height:28.5pt" o:ole="">
            <v:imagedata r:id="rId26" o:title=""/>
          </v:shape>
          <o:OLEObject Type="Embed" ProgID="Equation.3" ShapeID="_x0000_i1037" DrawAspect="Content" ObjectID="_1538389753" r:id="rId27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, а во втором случае – </w:t>
      </w:r>
      <w:r w:rsidR="008E37C4" w:rsidRPr="008E37C4">
        <w:rPr>
          <w:rFonts w:ascii="Times New Roman" w:eastAsia="Times New Roman" w:hAnsi="Times New Roman" w:cs="Times New Roman"/>
          <w:position w:val="-30"/>
          <w:lang w:eastAsia="ru-RU"/>
        </w:rPr>
        <w:object w:dxaOrig="1260" w:dyaOrig="859">
          <v:shape id="_x0000_i1038" type="#_x0000_t75" style="width:49.5pt;height:33.75pt" o:ole="">
            <v:imagedata r:id="rId28" o:title=""/>
          </v:shape>
          <o:OLEObject Type="Embed" ProgID="Equation.3" ShapeID="_x0000_i1038" DrawAspect="Content" ObjectID="_1538389754" r:id="rId29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Площадь объектива возросла в </w:t>
      </w:r>
      <w:r w:rsidRPr="008E37C4">
        <w:rPr>
          <w:rFonts w:ascii="Times New Roman" w:eastAsia="Times New Roman" w:hAnsi="Times New Roman" w:cs="Times New Roman"/>
          <w:position w:val="-10"/>
          <w:lang w:eastAsia="ru-RU"/>
        </w:rPr>
        <w:object w:dxaOrig="560" w:dyaOrig="360">
          <v:shape id="_x0000_i1039" type="#_x0000_t75" style="width:27.75pt;height:18pt" o:ole="">
            <v:imagedata r:id="rId30" o:title=""/>
          </v:shape>
          <o:OLEObject Type="Embed" ProgID="Equation.3" ShapeID="_x0000_i1039" DrawAspect="Content" ObjectID="_1538389755" r:id="rId31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раза. Поэтому во столько же раз можно сократить и время экспозиции, т.е. </w:t>
      </w:r>
      <w:r w:rsidR="008E37C4" w:rsidRPr="008E37C4">
        <w:rPr>
          <w:rFonts w:ascii="Times New Roman" w:eastAsia="Times New Roman" w:hAnsi="Times New Roman" w:cs="Times New Roman"/>
          <w:position w:val="-12"/>
          <w:lang w:eastAsia="ru-RU"/>
        </w:rPr>
        <w:object w:dxaOrig="1840" w:dyaOrig="420">
          <v:shape id="_x0000_i1040" type="#_x0000_t75" style="width:78.75pt;height:18pt" o:ole="">
            <v:imagedata r:id="rId32" o:title=""/>
          </v:shape>
          <o:OLEObject Type="Embed" ProgID="Equation.3" ShapeID="_x0000_i1040" DrawAspect="Content" ObjectID="_1538389756" r:id="rId33"/>
        </w:object>
      </w:r>
    </w:p>
    <w:p w:rsidR="00261405" w:rsidRPr="008E37C4" w:rsidRDefault="00261405" w:rsidP="008E37C4">
      <w:pPr>
        <w:spacing w:before="120" w:after="0" w:line="276" w:lineRule="auto"/>
        <w:ind w:right="851" w:firstLine="357"/>
        <w:jc w:val="center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i/>
          <w:lang w:eastAsia="ru-RU"/>
        </w:rPr>
        <w:lastRenderedPageBreak/>
        <w:t>Рекомендации для жюри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Понимание сущности проблемы – 4 балла.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Получен правильный количественный ответ – 4 балла.</w:t>
      </w:r>
    </w:p>
    <w:p w:rsidR="00261405" w:rsidRPr="008E37C4" w:rsidRDefault="00261405" w:rsidP="008E37C4">
      <w:pPr>
        <w:tabs>
          <w:tab w:val="left" w:pos="9355"/>
        </w:tabs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b/>
          <w:lang w:eastAsia="ru-RU"/>
        </w:rPr>
        <w:t>Задача 5.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Мощность сигнала, приходящего на астероид пропорциональна </w:t>
      </w:r>
      <w:r w:rsidRPr="008E37C4">
        <w:rPr>
          <w:rFonts w:ascii="Times New Roman" w:eastAsia="Times New Roman" w:hAnsi="Times New Roman" w:cs="Times New Roman"/>
          <w:position w:val="-6"/>
          <w:lang w:eastAsia="ru-RU"/>
        </w:rPr>
        <w:object w:dxaOrig="540" w:dyaOrig="320">
          <v:shape id="_x0000_i1041" type="#_x0000_t75" style="width:27pt;height:15.75pt" o:ole="">
            <v:imagedata r:id="rId34" o:title=""/>
          </v:shape>
          <o:OLEObject Type="Embed" ProgID="Equation.3" ShapeID="_x0000_i1041" DrawAspect="Content" ObjectID="_1538389757" r:id="rId35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Мощность сигнала, приходящего от астероида на Землю также пропорциональна </w:t>
      </w:r>
      <w:r w:rsidRPr="008E37C4">
        <w:rPr>
          <w:rFonts w:ascii="Times New Roman" w:eastAsia="Times New Roman" w:hAnsi="Times New Roman" w:cs="Times New Roman"/>
          <w:position w:val="-6"/>
          <w:lang w:eastAsia="ru-RU"/>
        </w:rPr>
        <w:object w:dxaOrig="540" w:dyaOrig="320">
          <v:shape id="_x0000_i1042" type="#_x0000_t75" style="width:27pt;height:15.75pt" o:ole="">
            <v:imagedata r:id="rId36" o:title=""/>
          </v:shape>
          <o:OLEObject Type="Embed" ProgID="Equation.3" ShapeID="_x0000_i1042" DrawAspect="Content" ObjectID="_1538389758" r:id="rId37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Поэтому мощность эхо-сигнала пропорциональна </w:t>
      </w:r>
      <w:r w:rsidRPr="008E37C4">
        <w:rPr>
          <w:rFonts w:ascii="Times New Roman" w:eastAsia="Times New Roman" w:hAnsi="Times New Roman" w:cs="Times New Roman"/>
          <w:position w:val="-6"/>
          <w:lang w:eastAsia="ru-RU"/>
        </w:rPr>
        <w:object w:dxaOrig="540" w:dyaOrig="320">
          <v:shape id="_x0000_i1043" type="#_x0000_t75" style="width:27pt;height:15.75pt" o:ole="">
            <v:imagedata r:id="rId38" o:title=""/>
          </v:shape>
          <o:OLEObject Type="Embed" ProgID="Equation.3" ShapeID="_x0000_i1043" DrawAspect="Content" ObjectID="_1538389759" r:id="rId39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Расстояние от Земли до астероида в соединении </w:t>
      </w:r>
      <w:r w:rsidR="008E37C4" w:rsidRPr="008E37C4">
        <w:rPr>
          <w:rFonts w:ascii="Times New Roman" w:eastAsia="Times New Roman" w:hAnsi="Times New Roman" w:cs="Times New Roman"/>
          <w:position w:val="-10"/>
          <w:lang w:eastAsia="ru-RU"/>
        </w:rPr>
        <w:object w:dxaOrig="2100" w:dyaOrig="340">
          <v:shape id="_x0000_i1044" type="#_x0000_t75" style="width:96pt;height:15.75pt" o:ole="">
            <v:imagedata r:id="rId40" o:title=""/>
          </v:shape>
          <o:OLEObject Type="Embed" ProgID="Equation.3" ShapeID="_x0000_i1044" DrawAspect="Content" ObjectID="_1538389760" r:id="rId41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 в противостоянии – </w:t>
      </w:r>
      <w:r w:rsidR="008E37C4" w:rsidRPr="008E37C4">
        <w:rPr>
          <w:rFonts w:ascii="Times New Roman" w:eastAsia="Times New Roman" w:hAnsi="Times New Roman" w:cs="Times New Roman"/>
          <w:position w:val="-10"/>
          <w:lang w:eastAsia="ru-RU"/>
        </w:rPr>
        <w:object w:dxaOrig="2120" w:dyaOrig="340">
          <v:shape id="_x0000_i1045" type="#_x0000_t75" style="width:101.25pt;height:16.5pt" o:ole="">
            <v:imagedata r:id="rId42" o:title=""/>
          </v:shape>
          <o:OLEObject Type="Embed" ProgID="Equation.3" ShapeID="_x0000_i1045" DrawAspect="Content" ObjectID="_1538389761" r:id="rId43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отношение </w:t>
      </w:r>
      <w:r w:rsidRPr="008E37C4">
        <w:rPr>
          <w:rFonts w:ascii="Times New Roman" w:eastAsia="Times New Roman" w:hAnsi="Times New Roman" w:cs="Times New Roman"/>
          <w:position w:val="-10"/>
          <w:lang w:eastAsia="ru-RU"/>
        </w:rPr>
        <w:object w:dxaOrig="920" w:dyaOrig="340">
          <v:shape id="_x0000_i1046" type="#_x0000_t75" style="width:45.75pt;height:17.25pt" o:ole="">
            <v:imagedata r:id="rId44" o:title=""/>
          </v:shape>
          <o:OLEObject Type="Embed" ProgID="Equation.3" ShapeID="_x0000_i1046" DrawAspect="Content" ObjectID="_1538389762" r:id="rId45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Следовательно, при локации астероида вблизи соединения необходимо послать в </w:t>
      </w:r>
      <w:r w:rsidRPr="008E37C4">
        <w:rPr>
          <w:rFonts w:ascii="Times New Roman" w:eastAsia="Times New Roman" w:hAnsi="Times New Roman" w:cs="Times New Roman"/>
          <w:position w:val="-6"/>
          <w:lang w:eastAsia="ru-RU"/>
        </w:rPr>
        <w:object w:dxaOrig="900" w:dyaOrig="320">
          <v:shape id="_x0000_i1047" type="#_x0000_t75" style="width:45pt;height:15.75pt" o:ole="">
            <v:imagedata r:id="rId46" o:title=""/>
          </v:shape>
          <o:OLEObject Type="Embed" ProgID="Equation.3" ShapeID="_x0000_i1047" DrawAspect="Content" ObjectID="_1538389763" r:id="rId47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раз более мощный сигнал, чем в противостоянии. Освещенность же астероида в противостоянии лишь в 16 раз больше, чем в противостоянии. Соответствующая разность звездных величин </w:t>
      </w:r>
      <w:r w:rsidRPr="008E37C4">
        <w:rPr>
          <w:rFonts w:ascii="Times New Roman" w:eastAsia="Times New Roman" w:hAnsi="Times New Roman" w:cs="Times New Roman"/>
          <w:position w:val="-10"/>
          <w:lang w:eastAsia="ru-RU"/>
        </w:rPr>
        <w:object w:dxaOrig="1780" w:dyaOrig="320">
          <v:shape id="_x0000_i1048" type="#_x0000_t75" style="width:89.25pt;height:15.75pt" o:ole="">
            <v:imagedata r:id="rId48" o:title=""/>
          </v:shape>
          <o:OLEObject Type="Embed" ProgID="Equation.3" ShapeID="_x0000_i1048" DrawAspect="Content" ObjectID="_1538389764" r:id="rId49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61405" w:rsidRPr="008E37C4" w:rsidRDefault="00261405" w:rsidP="008E37C4">
      <w:pPr>
        <w:spacing w:before="120" w:after="0" w:line="276" w:lineRule="auto"/>
        <w:ind w:right="851" w:firstLine="357"/>
        <w:jc w:val="center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i/>
          <w:lang w:eastAsia="ru-RU"/>
        </w:rPr>
        <w:t>Рекомендации для жюри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Понимание сущности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>проблемы  и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верные рассуждения– 6 баллов.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Получен правильный количественный ответ – 2 балла.</w:t>
      </w:r>
    </w:p>
    <w:p w:rsidR="00261405" w:rsidRPr="008E37C4" w:rsidRDefault="00261405" w:rsidP="008E37C4">
      <w:pPr>
        <w:tabs>
          <w:tab w:val="left" w:pos="9355"/>
        </w:tabs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405" w:rsidRPr="008E37C4" w:rsidRDefault="00261405" w:rsidP="008E37C4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b/>
          <w:lang w:eastAsia="ru-RU"/>
        </w:rPr>
        <w:t>Задача 6.</w: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На ИСЗ со стороны атмосферы действует сила сопротивления, уменьшающая его скорость. Так как изменение импульса ИСЗ за один виток вокруг Земли равно импульсу тормозящей силы, то</w:t>
      </w:r>
    </w:p>
    <w:p w:rsidR="00261405" w:rsidRPr="008E37C4" w:rsidRDefault="008E37C4" w:rsidP="008E37C4">
      <w:pPr>
        <w:spacing w:after="0" w:line="276" w:lineRule="auto"/>
        <w:ind w:right="849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position w:val="-28"/>
          <w:lang w:eastAsia="ru-RU"/>
        </w:rPr>
        <w:object w:dxaOrig="3560" w:dyaOrig="740">
          <v:shape id="_x0000_i1049" type="#_x0000_t75" style="width:143.25pt;height:29.25pt" o:ole="">
            <v:imagedata r:id="rId50" o:title=""/>
          </v:shape>
          <o:OLEObject Type="Embed" ProgID="Equation.3" ShapeID="_x0000_i1049" DrawAspect="Content" ObjectID="_1538389765" r:id="rId51"/>
        </w:object>
      </w:r>
      <w:r w:rsidR="00261405" w:rsidRPr="008E37C4">
        <w:rPr>
          <w:rFonts w:ascii="Times New Roman" w:eastAsia="Times New Roman" w:hAnsi="Times New Roman" w:cs="Times New Roman"/>
          <w:lang w:eastAsia="ru-RU"/>
        </w:rPr>
        <w:t xml:space="preserve">, где </w:t>
      </w:r>
      <w:r w:rsidRPr="008E37C4">
        <w:rPr>
          <w:rFonts w:ascii="Times New Roman" w:eastAsia="Times New Roman" w:hAnsi="Times New Roman" w:cs="Times New Roman"/>
          <w:position w:val="-28"/>
          <w:lang w:eastAsia="ru-RU"/>
        </w:rPr>
        <w:object w:dxaOrig="1100" w:dyaOrig="740">
          <v:shape id="_x0000_i1050" type="#_x0000_t75" style="width:48pt;height:32.25pt" o:ole="">
            <v:imagedata r:id="rId52" o:title=""/>
          </v:shape>
          <o:OLEObject Type="Embed" ProgID="Equation.3" ShapeID="_x0000_i1050" DrawAspect="Content" ObjectID="_1538389766" r:id="rId53"/>
        </w:object>
      </w:r>
      <w:r w:rsidR="00261405" w:rsidRPr="008E37C4">
        <w:rPr>
          <w:rFonts w:ascii="Times New Roman" w:eastAsia="Times New Roman" w:hAnsi="Times New Roman" w:cs="Times New Roman"/>
          <w:lang w:eastAsia="ru-RU"/>
        </w:rPr>
        <w:t xml:space="preserve">– период обращения ИСЗ вокруг Земли по орбите с </w:t>
      </w:r>
      <w:proofErr w:type="gramStart"/>
      <w:r w:rsidR="00261405" w:rsidRPr="008E37C4">
        <w:rPr>
          <w:rFonts w:ascii="Times New Roman" w:eastAsia="Times New Roman" w:hAnsi="Times New Roman" w:cs="Times New Roman"/>
          <w:lang w:eastAsia="ru-RU"/>
        </w:rPr>
        <w:t xml:space="preserve">радиусом </w:t>
      </w:r>
      <w:r w:rsidR="00261405" w:rsidRPr="008E37C4">
        <w:rPr>
          <w:rFonts w:ascii="Times New Roman" w:eastAsia="Times New Roman" w:hAnsi="Times New Roman" w:cs="Times New Roman"/>
          <w:position w:val="-4"/>
          <w:lang w:eastAsia="ru-RU"/>
        </w:rPr>
        <w:object w:dxaOrig="279" w:dyaOrig="300">
          <v:shape id="_x0000_i1051" type="#_x0000_t75" style="width:14.25pt;height:15pt" o:ole="">
            <v:imagedata r:id="rId54" o:title=""/>
          </v:shape>
          <o:OLEObject Type="Embed" ProgID="Equation.3" ShapeID="_x0000_i1051" DrawAspect="Content" ObjectID="_1538389767" r:id="rId55"/>
        </w:object>
      </w:r>
      <w:r w:rsidR="00261405" w:rsidRPr="008E37C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261405" w:rsidRPr="008E37C4">
        <w:rPr>
          <w:rFonts w:ascii="Times New Roman" w:eastAsia="Times New Roman" w:hAnsi="Times New Roman" w:cs="Times New Roman"/>
          <w:lang w:eastAsia="ru-RU"/>
        </w:rPr>
        <w:t xml:space="preserve"> Относительное изменение скорости ИСЗ за один оборот вокруг Земли равно:</w:t>
      </w:r>
    </w:p>
    <w:p w:rsidR="00261405" w:rsidRPr="008E37C4" w:rsidRDefault="008E37C4" w:rsidP="008E37C4">
      <w:pPr>
        <w:spacing w:after="0" w:line="276" w:lineRule="auto"/>
        <w:ind w:right="849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position w:val="-36"/>
          <w:lang w:eastAsia="ru-RU"/>
        </w:rPr>
        <w:object w:dxaOrig="3819" w:dyaOrig="914">
          <v:shape id="_x0000_i1052" type="#_x0000_t75" style="width:162.75pt;height:39pt" o:ole="">
            <v:imagedata r:id="rId56" o:title=""/>
          </v:shape>
          <o:OLEObject Type="Embed" ProgID="Equation.3" ShapeID="_x0000_i1052" DrawAspect="Content" ObjectID="_1538389768" r:id="rId57"/>
        </w:object>
      </w:r>
    </w:p>
    <w:p w:rsidR="00261405" w:rsidRPr="008E37C4" w:rsidRDefault="00261405" w:rsidP="008E37C4">
      <w:pPr>
        <w:spacing w:after="0" w:line="276" w:lineRule="auto"/>
        <w:ind w:right="849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Так как круговая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 xml:space="preserve">скорость </w:t>
      </w:r>
      <w:r w:rsidRPr="008E37C4">
        <w:rPr>
          <w:rFonts w:ascii="Times New Roman" w:eastAsia="Times New Roman" w:hAnsi="Times New Roman" w:cs="Times New Roman"/>
          <w:position w:val="-30"/>
          <w:lang w:eastAsia="ru-RU"/>
        </w:rPr>
        <w:object w:dxaOrig="1480" w:dyaOrig="820">
          <v:shape id="_x0000_i1053" type="#_x0000_t75" style="width:74.25pt;height:41.25pt" o:ole="">
            <v:imagedata r:id="rId58" o:title=""/>
          </v:shape>
          <o:OLEObject Type="Embed" ProgID="Equation.3" ShapeID="_x0000_i1053" DrawAspect="Content" ObjectID="_1538389769" r:id="rId59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то </w:t>
      </w:r>
      <w:r w:rsidRPr="008E37C4">
        <w:rPr>
          <w:rFonts w:ascii="Times New Roman" w:eastAsia="Times New Roman" w:hAnsi="Times New Roman" w:cs="Times New Roman"/>
          <w:position w:val="-36"/>
          <w:lang w:eastAsia="ru-RU"/>
        </w:rPr>
        <w:object w:dxaOrig="3960" w:dyaOrig="840">
          <v:shape id="_x0000_i1054" type="#_x0000_t75" style="width:198pt;height:42pt" o:ole="">
            <v:imagedata r:id="rId60" o:title=""/>
          </v:shape>
          <o:OLEObject Type="Embed" ProgID="Equation.3" ShapeID="_x0000_i1054" DrawAspect="Content" ObjectID="_1538389770" r:id="rId61"/>
        </w:object>
      </w:r>
      <w:r w:rsidRPr="008E37C4">
        <w:rPr>
          <w:rFonts w:ascii="Times New Roman" w:eastAsia="Times New Roman" w:hAnsi="Times New Roman" w:cs="Times New Roman"/>
          <w:lang w:eastAsia="ru-RU"/>
        </w:rPr>
        <w:t xml:space="preserve"> Итак, за один оборот происходит снижение спутника примерно на </w:t>
      </w:r>
      <w:r w:rsidRPr="008E37C4">
        <w:rPr>
          <w:rFonts w:ascii="Times New Roman" w:eastAsia="Times New Roman" w:hAnsi="Times New Roman" w:cs="Times New Roman"/>
          <w:position w:val="-12"/>
          <w:lang w:eastAsia="ru-RU"/>
        </w:rPr>
        <w:object w:dxaOrig="1320" w:dyaOrig="380">
          <v:shape id="_x0000_i1055" type="#_x0000_t75" style="width:66pt;height:18.75pt" o:ole="">
            <v:imagedata r:id="rId62" o:title=""/>
          </v:shape>
          <o:OLEObject Type="Embed" ProgID="Equation.3" ShapeID="_x0000_i1055" DrawAspect="Content" ObjectID="_1538389771" r:id="rId63"/>
        </w:object>
      </w:r>
    </w:p>
    <w:p w:rsidR="00261405" w:rsidRPr="008E37C4" w:rsidRDefault="00261405" w:rsidP="008E37C4">
      <w:pPr>
        <w:spacing w:before="120" w:after="0" w:line="276" w:lineRule="auto"/>
        <w:ind w:right="851" w:firstLine="357"/>
        <w:jc w:val="center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i/>
          <w:lang w:eastAsia="ru-RU"/>
        </w:rPr>
        <w:t>Рекомендации для жюри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Понимание сущности проблемы – 2 балла.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Получение аналитического выражения для относительного изменения скорости ИСЗ за один оборот – 3 балла.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 xml:space="preserve">Получение аналитического выражения для относительного изменения высоты ИСЗ за один </w:t>
      </w:r>
      <w:proofErr w:type="gramStart"/>
      <w:r w:rsidRPr="008E37C4">
        <w:rPr>
          <w:rFonts w:ascii="Times New Roman" w:eastAsia="Times New Roman" w:hAnsi="Times New Roman" w:cs="Times New Roman"/>
          <w:lang w:eastAsia="ru-RU"/>
        </w:rPr>
        <w:t>оборот  –</w:t>
      </w:r>
      <w:proofErr w:type="gramEnd"/>
      <w:r w:rsidRPr="008E37C4">
        <w:rPr>
          <w:rFonts w:ascii="Times New Roman" w:eastAsia="Times New Roman" w:hAnsi="Times New Roman" w:cs="Times New Roman"/>
          <w:lang w:eastAsia="ru-RU"/>
        </w:rPr>
        <w:t xml:space="preserve"> 2 балла.</w:t>
      </w:r>
    </w:p>
    <w:p w:rsidR="00261405" w:rsidRPr="008E37C4" w:rsidRDefault="00261405" w:rsidP="008E37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E37C4">
        <w:rPr>
          <w:rFonts w:ascii="Times New Roman" w:eastAsia="Times New Roman" w:hAnsi="Times New Roman" w:cs="Times New Roman"/>
          <w:lang w:eastAsia="ru-RU"/>
        </w:rPr>
        <w:t>Получен правильный количественный ответ – 1 балл.</w:t>
      </w:r>
    </w:p>
    <w:p w:rsidR="006D7B9D" w:rsidRPr="008E37C4" w:rsidRDefault="006D7B9D" w:rsidP="008E37C4">
      <w:pPr>
        <w:spacing w:after="0"/>
        <w:rPr>
          <w:rFonts w:ascii="Times New Roman" w:hAnsi="Times New Roman" w:cs="Times New Roman"/>
        </w:rPr>
      </w:pPr>
    </w:p>
    <w:sectPr w:rsidR="006D7B9D" w:rsidRPr="008E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7"/>
    <w:rsid w:val="00261405"/>
    <w:rsid w:val="00442872"/>
    <w:rsid w:val="004428F7"/>
    <w:rsid w:val="006D7B9D"/>
    <w:rsid w:val="00874A99"/>
    <w:rsid w:val="008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1D4B4BD6-2D3F-4EC0-B19F-F21A9E44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https://upload.wikimedia.org/wikipedia/commons/1/1b/Cepheus_constellation_map_ru_lite.png" TargetMode="Externa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2016-10-18T07:40:00Z</dcterms:created>
  <dcterms:modified xsi:type="dcterms:W3CDTF">2016-10-19T10:42:00Z</dcterms:modified>
</cp:coreProperties>
</file>