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0"/>
        <w:gridCol w:w="565"/>
        <w:gridCol w:w="4837"/>
      </w:tblGrid>
      <w:tr w:rsidR="00A24EC9" w:rsidRPr="00A516FC" w:rsidTr="000217DE">
        <w:trPr>
          <w:trHeight w:val="3682"/>
        </w:trPr>
        <w:tc>
          <w:tcPr>
            <w:tcW w:w="4550" w:type="dxa"/>
          </w:tcPr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Краснодарского края</w:t>
            </w:r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ОДАРЕННОСТИ»</w:t>
            </w:r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350000 г. Краснодар,</w:t>
            </w:r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76</w:t>
            </w:r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тел. 259-84-01</w:t>
            </w:r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24EC9" w:rsidRPr="00A516FC" w:rsidRDefault="00A24EC9" w:rsidP="0024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астрономии</w:t>
            </w:r>
          </w:p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класс, задания</w:t>
            </w:r>
          </w:p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EC9" w:rsidRPr="00A516FC" w:rsidRDefault="00A24EC9" w:rsidP="00247400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4EC9" w:rsidRPr="00A516FC" w:rsidRDefault="00A24EC9" w:rsidP="002474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Н., А., к.ф.-м.н., доцент</w:t>
            </w:r>
          </w:p>
        </w:tc>
      </w:tr>
    </w:tbl>
    <w:p w:rsidR="00406F47" w:rsidRPr="00A24EC9" w:rsidRDefault="00D65ADD" w:rsidP="000217DE">
      <w:pPr>
        <w:spacing w:before="120" w:after="20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24EC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1.</w:t>
      </w:r>
      <w:r w:rsidRPr="00A24EC9">
        <w:rPr>
          <w:rFonts w:eastAsia="Times New Roman"/>
          <w:sz w:val="24"/>
          <w:szCs w:val="24"/>
          <w:lang w:eastAsia="ru-RU"/>
        </w:rPr>
        <w:t xml:space="preserve"> </w:t>
      </w:r>
      <w:r w:rsidR="00406F47" w:rsidRPr="00A24EC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руки покажите границы созвездия Лира. Соедините отрезками прямых наиболее яркие звезды, входящие в него так, чтобы очертание созвездия соответствовало его названию. Подпишите названия ярких звезд. Какие интересные астрономические объекты расположены в этом созвездии? Укажите их положение на рисунке. Подпишите на границах созвездия названия его соседей по небесной сфере. Укажите лучшее время для наблюдения этого созвездия.</w:t>
      </w:r>
    </w:p>
    <w:p w:rsidR="00406F47" w:rsidRPr="00A24EC9" w:rsidRDefault="00D65ADD" w:rsidP="00406F47">
      <w:pPr>
        <w:spacing w:before="120" w:after="200" w:line="276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24E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2. </w:t>
      </w:r>
      <w:r w:rsidR="00406F47" w:rsidRPr="00A24E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книге Раковского «Адмирал Ушаков» отмечается, что на выпускном </w:t>
      </w:r>
      <w:proofErr w:type="gramStart"/>
      <w:r w:rsidR="00406F47" w:rsidRPr="00A24EC9">
        <w:rPr>
          <w:rFonts w:ascii="Times New Roman" w:eastAsia="TimesNewRomanPSMT" w:hAnsi="Times New Roman" w:cs="Times New Roman"/>
          <w:sz w:val="24"/>
          <w:szCs w:val="24"/>
          <w:lang w:eastAsia="ru-RU"/>
        </w:rPr>
        <w:t>экзамене  Московского</w:t>
      </w:r>
      <w:proofErr w:type="gramEnd"/>
      <w:r w:rsidR="00406F47" w:rsidRPr="00A24E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кадетского корпуса будущему адмиралу была задана очень трудная задача: «Когда звезда Сириус </w:t>
      </w:r>
      <w:r w:rsidR="003D1041" w:rsidRPr="00A24EC9">
        <w:rPr>
          <w:rFonts w:ascii="Times New Roman" w:eastAsia="TimesNewRomanPSMT" w:hAnsi="Times New Roman" w:cs="Times New Roman"/>
          <w:position w:val="-12"/>
          <w:sz w:val="24"/>
          <w:szCs w:val="24"/>
          <w:lang w:eastAsia="ru-RU"/>
        </w:rPr>
        <w:object w:dxaOrig="36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7.25pt" o:ole="">
            <v:imagedata r:id="rId4" o:title=""/>
          </v:shape>
          <o:OLEObject Type="Embed" ProgID="Equation.3" ShapeID="_x0000_i1025" DrawAspect="Content" ObjectID="_1538389387" r:id="rId5"/>
        </w:object>
      </w:r>
      <w:r w:rsidR="00406F47" w:rsidRPr="00A24E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восходит и заходит одновременно  с Солнцем на  петербургском горизонте </w:t>
      </w:r>
      <w:r w:rsidR="003D1041" w:rsidRPr="00A24EC9">
        <w:rPr>
          <w:rFonts w:ascii="Times New Roman" w:eastAsia="TimesNewRomanPSMT" w:hAnsi="Times New Roman" w:cs="Times New Roman"/>
          <w:position w:val="-12"/>
          <w:sz w:val="24"/>
          <w:szCs w:val="24"/>
          <w:lang w:eastAsia="ru-RU"/>
        </w:rPr>
        <w:object w:dxaOrig="1200" w:dyaOrig="420">
          <v:shape id="_x0000_i1026" type="#_x0000_t75" style="width:43.5pt;height:15pt" o:ole="">
            <v:imagedata r:id="rId6" o:title=""/>
          </v:shape>
          <o:OLEObject Type="Embed" ProgID="Equation.3" ShapeID="_x0000_i1026" DrawAspect="Content" ObjectID="_1538389388" r:id="rId7"/>
        </w:object>
      </w:r>
      <w:r w:rsidR="00406F47" w:rsidRPr="00A24EC9">
        <w:rPr>
          <w:rFonts w:ascii="Times New Roman" w:eastAsia="TimesNewRomanPSMT" w:hAnsi="Times New Roman" w:cs="Times New Roman"/>
          <w:sz w:val="24"/>
          <w:szCs w:val="24"/>
          <w:lang w:eastAsia="ru-RU"/>
        </w:rPr>
        <w:t>?» Решите ее.</w:t>
      </w:r>
    </w:p>
    <w:p w:rsidR="00406F47" w:rsidRPr="00A24EC9" w:rsidRDefault="00D65ADD" w:rsidP="00406F4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C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3.</w:t>
      </w:r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 потерпел кораблекрушение 20 марта и очутился на необитаемом острове. Из личных вещей у него оказались лишь наручные часы, идущие по московскому времени, бутылка воды и записная книжка. Ночью астроном увидел незнакомые созвездия и не нашел полярную звезду. По ветвям деревьев и расположению мха на камнях он определил стороны горизонта. Утром он нашел длинную палку и воткнул ее в песок. В момент, когда тень была самой короткой, астроном отметил длину тени, которая оказалась в два раза короче палки, а часы показали 19 часов 42 минуты. Что астроном должен написать на клочке бумаги, прежде чем опустить ее в бутылку и бросить бутылку в океан?</w:t>
      </w:r>
    </w:p>
    <w:p w:rsidR="00406F47" w:rsidRPr="00A24EC9" w:rsidRDefault="00D65ADD" w:rsidP="00406F47">
      <w:pPr>
        <w:spacing w:before="12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4. </w:t>
      </w:r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аномальные явления, протекающие в атмосфере Земли, связаны с корпускулярными потоками от Солнца, интенсивность которых резко возрастает во время солнечных вспышек. Почему, как правило, эти аномальные явления возникают после вспышек, расположенных на западном краю Солнца?</w:t>
      </w:r>
    </w:p>
    <w:p w:rsidR="00406F47" w:rsidRPr="00A24EC9" w:rsidRDefault="00D65ADD" w:rsidP="000217D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4E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5. </w:t>
      </w:r>
      <w:r w:rsidR="00406F47" w:rsidRPr="00A24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Какой из двух телескопов с диаметром </w:t>
      </w:r>
      <w:proofErr w:type="gramStart"/>
      <w:r w:rsidR="00406F47" w:rsidRPr="00A24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объектива </w:t>
      </w:r>
      <w:r w:rsidR="00406F47" w:rsidRPr="00A24E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00">
          <v:shape id="_x0000_i1027" type="#_x0000_t75" style="width:15.75pt;height:15pt" o:ole="">
            <v:imagedata r:id="rId8" o:title=""/>
          </v:shape>
          <o:OLEObject Type="Embed" ProgID="Equation.3" ShapeID="_x0000_i1027" DrawAspect="Content" ObjectID="_1538389389" r:id="rId9"/>
        </w:object>
      </w:r>
      <w:r w:rsidR="00406F47" w:rsidRPr="00A24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</w:t>
      </w:r>
      <w:proofErr w:type="gramEnd"/>
      <w:r w:rsidR="00406F47" w:rsidRPr="00A24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фокусным расстоянием  </w:t>
      </w:r>
      <w:r w:rsidR="00406F47" w:rsidRPr="00A24EC9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00" w:dyaOrig="300">
          <v:shape id="_x0000_i1028" type="#_x0000_t75" style="width:15pt;height:15pt" o:ole="">
            <v:imagedata r:id="rId10" o:title=""/>
          </v:shape>
          <o:OLEObject Type="Embed" ProgID="Equation.3" ShapeID="_x0000_i1028" DrawAspect="Content" ObjectID="_1538389390" r:id="rId11"/>
        </w:object>
      </w:r>
      <w:r w:rsidR="00406F47" w:rsidRPr="00A24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нужно использовать для фотографирования двойной звезды с расстоянием между компонентами  </w:t>
      </w:r>
      <w:r w:rsidR="003D1041" w:rsidRPr="00A24EC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39" w:dyaOrig="380">
          <v:shape id="_x0000_i1029" type="#_x0000_t75" style="width:28.5pt;height:16.5pt" o:ole="">
            <v:imagedata r:id="rId12" o:title=""/>
          </v:shape>
          <o:OLEObject Type="Embed" ProgID="Equation.3" ShapeID="_x0000_i1029" DrawAspect="Content" ObjectID="_1538389391" r:id="rId13"/>
        </w:object>
      </w:r>
      <w:r w:rsidR="00406F47" w:rsidRPr="00A24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если размер   зерна фотоэмульсии  </w:t>
      </w:r>
      <w:r w:rsidR="003D1041" w:rsidRPr="00A24EC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20" w:dyaOrig="380">
          <v:shape id="_x0000_i1030" type="#_x0000_t75" style="width:42.75pt;height:14.25pt" o:ole="">
            <v:imagedata r:id="rId14" o:title=""/>
          </v:shape>
          <o:OLEObject Type="Embed" ProgID="Equation.3" ShapeID="_x0000_i1030" DrawAspect="Content" ObjectID="_1538389392" r:id="rId15"/>
        </w:object>
      </w:r>
    </w:p>
    <w:p w:rsidR="00406F47" w:rsidRPr="00A24EC9" w:rsidRDefault="00406F47" w:rsidP="000217D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4EC9">
        <w:rPr>
          <w:rFonts w:ascii="Times New Roman" w:eastAsia="Times New Roman" w:hAnsi="Times New Roman" w:cs="Arial"/>
          <w:szCs w:val="24"/>
          <w:lang w:eastAsia="ru-RU"/>
        </w:rPr>
        <w:t>1)</w:t>
      </w:r>
      <w:r w:rsidRPr="00A24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0217DE" w:rsidRPr="00A24EC9">
        <w:rPr>
          <w:rFonts w:ascii="Times New Roman" w:eastAsia="Times New Roman" w:hAnsi="Times New Roman" w:cs="Times New Roman"/>
          <w:position w:val="-12"/>
          <w:szCs w:val="24"/>
          <w:lang w:eastAsia="ru-RU"/>
        </w:rPr>
        <w:object w:dxaOrig="1380" w:dyaOrig="380">
          <v:shape id="_x0000_i1031" type="#_x0000_t75" style="width:51.75pt;height:14.25pt" o:ole="">
            <v:imagedata r:id="rId16" o:title=""/>
          </v:shape>
          <o:OLEObject Type="Embed" ProgID="Equation.3" ShapeID="_x0000_i1031" DrawAspect="Content" ObjectID="_1538389393" r:id="rId17"/>
        </w:object>
      </w:r>
      <w:r w:rsidRPr="00A24EC9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proofErr w:type="gramStart"/>
      <w:r w:rsidRPr="00A24EC9">
        <w:rPr>
          <w:rFonts w:ascii="Times New Roman" w:eastAsia="Times New Roman" w:hAnsi="Times New Roman" w:cs="Arial"/>
          <w:szCs w:val="24"/>
          <w:lang w:eastAsia="ru-RU"/>
        </w:rPr>
        <w:t xml:space="preserve">и </w:t>
      </w:r>
      <w:r w:rsidR="000217DE" w:rsidRPr="00A24EC9">
        <w:rPr>
          <w:rFonts w:ascii="Times New Roman" w:eastAsia="Times New Roman" w:hAnsi="Times New Roman" w:cs="Times New Roman"/>
          <w:position w:val="-12"/>
          <w:szCs w:val="24"/>
          <w:lang w:eastAsia="ru-RU"/>
        </w:rPr>
        <w:object w:dxaOrig="1180" w:dyaOrig="380">
          <v:shape id="_x0000_i1032" type="#_x0000_t75" style="width:43.5pt;height:13.5pt" o:ole="">
            <v:imagedata r:id="rId18" o:title=""/>
          </v:shape>
          <o:OLEObject Type="Embed" ProgID="Equation.3" ShapeID="_x0000_i1032" DrawAspect="Content" ObjectID="_1538389394" r:id="rId19"/>
        </w:object>
      </w:r>
      <w:r w:rsidRPr="00A24EC9">
        <w:rPr>
          <w:rFonts w:ascii="Times New Roman" w:eastAsia="Times New Roman" w:hAnsi="Times New Roman" w:cs="Arial"/>
          <w:szCs w:val="24"/>
          <w:lang w:eastAsia="ru-RU"/>
        </w:rPr>
        <w:t xml:space="preserve"> ,</w:t>
      </w:r>
      <w:proofErr w:type="gramEnd"/>
    </w:p>
    <w:p w:rsidR="00A24EC9" w:rsidRPr="000217DE" w:rsidRDefault="00406F47" w:rsidP="000217D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4EC9">
        <w:rPr>
          <w:rFonts w:ascii="Times New Roman" w:eastAsia="Times New Roman" w:hAnsi="Times New Roman" w:cs="Arial"/>
          <w:szCs w:val="24"/>
          <w:lang w:eastAsia="ru-RU"/>
        </w:rPr>
        <w:t>2)</w:t>
      </w:r>
      <w:r w:rsidRPr="00A24EC9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0217DE" w:rsidRPr="00A24EC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359" w:dyaOrig="380">
          <v:shape id="_x0000_i1033" type="#_x0000_t75" style="width:52.5pt;height:14.25pt" o:ole="">
            <v:imagedata r:id="rId20" o:title=""/>
          </v:shape>
          <o:OLEObject Type="Embed" ProgID="Equation.3" ShapeID="_x0000_i1033" DrawAspect="Content" ObjectID="_1538389395" r:id="rId21"/>
        </w:object>
      </w:r>
      <w:r w:rsidRPr="00A24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</w:t>
      </w:r>
      <w:r w:rsidR="000217DE" w:rsidRPr="00A24EC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400" w:dyaOrig="380">
          <v:shape id="_x0000_i1034" type="#_x0000_t75" style="width:54pt;height:14.25pt" o:ole="">
            <v:imagedata r:id="rId22" o:title=""/>
          </v:shape>
          <o:OLEObject Type="Embed" ProgID="Equation.3" ShapeID="_x0000_i1034" DrawAspect="Content" ObjectID="_1538389396" r:id="rId23"/>
        </w:object>
      </w:r>
      <w:r w:rsidRPr="00A24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6D313E" w:rsidRPr="000217DE" w:rsidRDefault="00D65ADD" w:rsidP="000217DE">
      <w:pPr>
        <w:spacing w:after="200" w:line="276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C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6.</w:t>
      </w:r>
      <w:r w:rsidR="00406F47" w:rsidRPr="00A24EC9">
        <w:rPr>
          <w:rFonts w:ascii="Calibri" w:eastAsia="Times New Roman" w:hAnsi="Calibri" w:cs="Arial"/>
          <w:sz w:val="24"/>
          <w:szCs w:val="24"/>
          <w:lang w:eastAsia="ru-RU"/>
        </w:rPr>
        <w:t xml:space="preserve">  </w:t>
      </w:r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1995 года два шведских астронома, Мишель Майор и </w:t>
      </w:r>
      <w:proofErr w:type="spellStart"/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Дидье</w:t>
      </w:r>
      <w:proofErr w:type="spellEnd"/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Квелоц</w:t>
      </w:r>
      <w:proofErr w:type="spellEnd"/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объявили об открытии первой внесолнечной планеты, вращающейся вокруг нормальной (</w:t>
      </w:r>
      <w:proofErr w:type="spellStart"/>
      <w:proofErr w:type="gramStart"/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солнцеподобной</w:t>
      </w:r>
      <w:proofErr w:type="spellEnd"/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>)  звезды</w:t>
      </w:r>
      <w:proofErr w:type="gramEnd"/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Пегаса. Было обнаружено, что спектральные линии этой звезды </w:t>
      </w:r>
      <w:r w:rsidR="003D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испытывают колебания с </w:t>
      </w:r>
      <w:proofErr w:type="gramStart"/>
      <w:r w:rsidR="003D1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</w:t>
      </w:r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041" w:rsidRPr="00A24EC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880" w:dyaOrig="380">
          <v:shape id="_x0000_i1035" type="#_x0000_t75" style="width:69.75pt;height:14.25pt" o:ole="">
            <v:imagedata r:id="rId24" o:title=""/>
          </v:shape>
          <o:OLEObject Type="Embed" ProgID="Equation.3" ShapeID="_x0000_i1035" DrawAspect="Content" ObjectID="_1538389397" r:id="rId25"/>
        </w:object>
      </w:r>
      <w:r w:rsidR="003D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proofErr w:type="gramEnd"/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планеты, обращающейся вокруг своей звезды, составляет </w:t>
      </w:r>
      <w:r w:rsidR="003D1041" w:rsidRPr="00A24EC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40" w:dyaOrig="360">
          <v:shape id="_x0000_i1036" type="#_x0000_t75" style="width:15.75pt;height:12.75pt" o:ole="">
            <v:imagedata r:id="rId26" o:title=""/>
          </v:shape>
          <o:OLEObject Type="Embed" ProgID="Equation.3" ShapeID="_x0000_i1036" DrawAspect="Content" ObjectID="_1538389398" r:id="rId27"/>
        </w:object>
      </w:r>
      <w:r w:rsidR="00406F47" w:rsidRPr="00A2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Юпитера. Оцените температуру на поверхности этой планеты. </w:t>
      </w:r>
    </w:p>
    <w:sectPr w:rsidR="006D313E" w:rsidRPr="000217DE" w:rsidSect="00A24E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45"/>
    <w:rsid w:val="000217DE"/>
    <w:rsid w:val="003D1041"/>
    <w:rsid w:val="00406F47"/>
    <w:rsid w:val="006D313E"/>
    <w:rsid w:val="00901E45"/>
    <w:rsid w:val="00A24EC9"/>
    <w:rsid w:val="00D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87180E4A-056D-465D-A736-E3D8DF2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2016-10-14T06:54:00Z</dcterms:created>
  <dcterms:modified xsi:type="dcterms:W3CDTF">2016-10-19T10:36:00Z</dcterms:modified>
</cp:coreProperties>
</file>